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23696" w14:textId="77777777" w:rsidR="00C96E75" w:rsidRPr="00786450" w:rsidRDefault="00C96E75" w:rsidP="00C96E75">
      <w:pPr>
        <w:jc w:val="center"/>
        <w:outlineLvl w:val="0"/>
        <w:rPr>
          <w:rFonts w:ascii="Perpetua Titling MT" w:hAnsi="Perpetua Titling MT" w:cs="Apple Chancery"/>
          <w:b/>
          <w:sz w:val="32"/>
          <w:szCs w:val="32"/>
        </w:rPr>
      </w:pPr>
      <w:r w:rsidRPr="00786450">
        <w:rPr>
          <w:rFonts w:ascii="Perpetua Titling MT" w:hAnsi="Perpetua Titling MT" w:cs="Apple Chancery"/>
          <w:b/>
          <w:sz w:val="32"/>
          <w:szCs w:val="32"/>
        </w:rPr>
        <w:t>Introduction to Popular Culture</w:t>
      </w:r>
    </w:p>
    <w:p w14:paraId="36C509A3" w14:textId="2411B066" w:rsidR="00C96E75" w:rsidRPr="00786450" w:rsidRDefault="001F26B0" w:rsidP="00C96E75">
      <w:pPr>
        <w:jc w:val="center"/>
        <w:outlineLvl w:val="0"/>
        <w:rPr>
          <w:rFonts w:ascii="Perpetua Titling MT" w:hAnsi="Perpetua Titling MT" w:cs="Apple Chancery"/>
        </w:rPr>
      </w:pPr>
      <w:r>
        <w:rPr>
          <w:rFonts w:ascii="Perpetua Titling MT" w:hAnsi="Perpetua Titling MT" w:cs="Apple Chancery"/>
          <w:b/>
        </w:rPr>
        <w:t>UNST 254M</w:t>
      </w:r>
    </w:p>
    <w:p w14:paraId="400F7055" w14:textId="77777777" w:rsidR="00786450" w:rsidRDefault="00786450" w:rsidP="00C96E75">
      <w:pPr>
        <w:jc w:val="center"/>
        <w:rPr>
          <w:b/>
        </w:rPr>
      </w:pPr>
    </w:p>
    <w:p w14:paraId="2B55369C" w14:textId="77777777" w:rsidR="00C96E75" w:rsidRDefault="00C96E75" w:rsidP="00C96E75">
      <w:pPr>
        <w:jc w:val="center"/>
        <w:rPr>
          <w:b/>
        </w:rPr>
      </w:pPr>
      <w:r>
        <w:rPr>
          <w:b/>
        </w:rPr>
        <w:t>Fall 2014</w:t>
      </w:r>
    </w:p>
    <w:p w14:paraId="7F1CCE51" w14:textId="77777777" w:rsidR="00C96E75" w:rsidRDefault="00FB29C1" w:rsidP="00C96E75">
      <w:pPr>
        <w:jc w:val="center"/>
      </w:pPr>
      <w:r>
        <w:t>Monday and Wednesday</w:t>
      </w:r>
      <w:r w:rsidR="00C96E75">
        <w:t xml:space="preserve"> </w:t>
      </w:r>
    </w:p>
    <w:p w14:paraId="0F23FCDA" w14:textId="77777777" w:rsidR="00C96E75" w:rsidRDefault="00C96E75" w:rsidP="00C96E75">
      <w:pPr>
        <w:jc w:val="center"/>
      </w:pPr>
    </w:p>
    <w:p w14:paraId="72A801BF" w14:textId="77777777" w:rsidR="00C96E75" w:rsidRDefault="00C96E75" w:rsidP="00C96E75">
      <w:pPr>
        <w:ind w:left="720"/>
      </w:pPr>
      <w:r>
        <w:t>“Cultural Studies delineates how cultural artifacts articulate social ideologies, values, and representations of gender, race and class, and how these phenomena are related to each other. Situating cultural texts in their social context thus involves tracing the articulations through which societies produce culture and how culture in turn shapes society through its influence on individuals and groups.”</w:t>
      </w:r>
      <w:r>
        <w:tab/>
      </w:r>
      <w:r>
        <w:tab/>
      </w:r>
    </w:p>
    <w:p w14:paraId="3257F253" w14:textId="77777777" w:rsidR="00C96E75" w:rsidRPr="002A3C4B" w:rsidRDefault="00C96E75" w:rsidP="00C96E75">
      <w:pPr>
        <w:ind w:left="3600" w:firstLine="720"/>
        <w:rPr>
          <w:i/>
        </w:rPr>
      </w:pPr>
      <w:r>
        <w:t xml:space="preserve">Douglas </w:t>
      </w:r>
      <w:proofErr w:type="spellStart"/>
      <w:r>
        <w:t>Kellner</w:t>
      </w:r>
      <w:proofErr w:type="spellEnd"/>
      <w:r>
        <w:t xml:space="preserve">, </w:t>
      </w:r>
      <w:r w:rsidRPr="002A3C4B">
        <w:rPr>
          <w:i/>
        </w:rPr>
        <w:t>Media Culture</w:t>
      </w:r>
      <w:r>
        <w:rPr>
          <w:i/>
        </w:rPr>
        <w:t xml:space="preserve"> </w:t>
      </w:r>
    </w:p>
    <w:p w14:paraId="72F83064" w14:textId="77777777" w:rsidR="00C96E75" w:rsidRDefault="00C96E75" w:rsidP="00C96E75"/>
    <w:p w14:paraId="36656F27" w14:textId="77777777" w:rsidR="00C96E75" w:rsidRDefault="00C96E75" w:rsidP="00C96E75"/>
    <w:p w14:paraId="6C660AB3" w14:textId="77777777" w:rsidR="00C96E75" w:rsidRDefault="00C96E75" w:rsidP="00C96E75"/>
    <w:p w14:paraId="772E0AB9" w14:textId="77777777" w:rsidR="007A5C95" w:rsidRPr="007A5C95" w:rsidRDefault="00C96E75" w:rsidP="007A5C95">
      <w:pPr>
        <w:rPr>
          <w:rFonts w:ascii="Times" w:eastAsia="Times New Roman" w:hAnsi="Times"/>
          <w:sz w:val="20"/>
        </w:rPr>
      </w:pPr>
      <w:r w:rsidRPr="00E16939">
        <w:rPr>
          <w:b/>
        </w:rPr>
        <w:t>Instructor:</w:t>
      </w:r>
      <w:r>
        <w:t xml:space="preserve"> Leslie W. Batchelder</w:t>
      </w:r>
      <w:r>
        <w:tab/>
      </w:r>
      <w:r>
        <w:tab/>
      </w:r>
      <w:r>
        <w:tab/>
      </w:r>
      <w:r w:rsidRPr="00E16939">
        <w:rPr>
          <w:b/>
        </w:rPr>
        <w:t>Mentor:</w:t>
      </w:r>
      <w:r>
        <w:t xml:space="preserve"> </w:t>
      </w:r>
      <w:proofErr w:type="spellStart"/>
      <w:r w:rsidR="007A5C95" w:rsidRPr="007A5C95">
        <w:rPr>
          <w:rFonts w:eastAsia="Times New Roman" w:cs="Arial"/>
          <w:color w:val="222222"/>
          <w:szCs w:val="24"/>
          <w:shd w:val="clear" w:color="auto" w:fill="FFFFFF"/>
        </w:rPr>
        <w:t>Rudina</w:t>
      </w:r>
      <w:proofErr w:type="spellEnd"/>
      <w:r w:rsidR="007A5C95" w:rsidRPr="007A5C95">
        <w:rPr>
          <w:rFonts w:eastAsia="Times New Roman" w:cs="Arial"/>
          <w:color w:val="222222"/>
          <w:szCs w:val="24"/>
          <w:shd w:val="clear" w:color="auto" w:fill="FFFFFF"/>
        </w:rPr>
        <w:t xml:space="preserve"> </w:t>
      </w:r>
      <w:proofErr w:type="spellStart"/>
      <w:r w:rsidR="007A5C95" w:rsidRPr="007A5C95">
        <w:rPr>
          <w:rFonts w:eastAsia="Times New Roman" w:cs="Arial"/>
          <w:color w:val="222222"/>
          <w:szCs w:val="24"/>
          <w:shd w:val="clear" w:color="auto" w:fill="FFFFFF"/>
        </w:rPr>
        <w:t>Cekani</w:t>
      </w:r>
      <w:proofErr w:type="spellEnd"/>
    </w:p>
    <w:p w14:paraId="105BD1F2" w14:textId="77777777" w:rsidR="007A5C95" w:rsidRDefault="00C96E75" w:rsidP="007A5C95">
      <w:pPr>
        <w:rPr>
          <w:rFonts w:eastAsia="Times New Roman"/>
        </w:rPr>
      </w:pPr>
      <w:r w:rsidRPr="00E16939">
        <w:rPr>
          <w:b/>
        </w:rPr>
        <w:t>Office:</w:t>
      </w:r>
      <w:r>
        <w:t xml:space="preserve"> Cramer, D117</w:t>
      </w:r>
      <w:r>
        <w:tab/>
      </w:r>
      <w:r>
        <w:tab/>
      </w:r>
      <w:r>
        <w:tab/>
      </w:r>
      <w:r>
        <w:tab/>
      </w:r>
      <w:r w:rsidRPr="00E16939">
        <w:rPr>
          <w:b/>
        </w:rPr>
        <w:t>Email:</w:t>
      </w:r>
      <w:r>
        <w:t xml:space="preserve"> </w:t>
      </w:r>
      <w:r w:rsidR="007A5C95">
        <w:rPr>
          <w:rFonts w:eastAsia="Times New Roman"/>
        </w:rPr>
        <w:fldChar w:fldCharType="begin"/>
      </w:r>
      <w:r w:rsidR="007A5C95">
        <w:rPr>
          <w:rFonts w:eastAsia="Times New Roman"/>
        </w:rPr>
        <w:instrText xml:space="preserve"> HYPERLINK "mailto:rudinac@pdx.edu" \t "_blank" </w:instrText>
      </w:r>
      <w:r w:rsidR="007A5C95">
        <w:rPr>
          <w:rFonts w:eastAsia="Times New Roman"/>
        </w:rPr>
        <w:fldChar w:fldCharType="separate"/>
      </w:r>
      <w:r w:rsidR="007A5C95">
        <w:rPr>
          <w:rStyle w:val="Hyperlink"/>
          <w:rFonts w:ascii="Arial" w:eastAsia="Times New Roman" w:hAnsi="Arial" w:cs="Arial"/>
          <w:color w:val="1155CC"/>
          <w:shd w:val="clear" w:color="auto" w:fill="FFFFFF"/>
        </w:rPr>
        <w:t>rudinac@pdx.edu</w:t>
      </w:r>
      <w:r w:rsidR="007A5C95">
        <w:rPr>
          <w:rFonts w:eastAsia="Times New Roman"/>
        </w:rPr>
        <w:fldChar w:fldCharType="end"/>
      </w:r>
    </w:p>
    <w:p w14:paraId="5B6873CA" w14:textId="77777777" w:rsidR="00C96E75" w:rsidRDefault="00C96E75" w:rsidP="00C96E75">
      <w:pPr>
        <w:outlineLvl w:val="0"/>
      </w:pPr>
      <w:r w:rsidRPr="00E16939">
        <w:rPr>
          <w:b/>
        </w:rPr>
        <w:t>Email:</w:t>
      </w:r>
      <w:r>
        <w:t xml:space="preserve"> </w:t>
      </w:r>
      <w:hyperlink r:id="rId8" w:history="1">
        <w:r>
          <w:rPr>
            <w:rStyle w:val="Hyperlink"/>
          </w:rPr>
          <w:t>lwbatch@pdx.edu</w:t>
        </w:r>
      </w:hyperlink>
      <w:r>
        <w:tab/>
      </w:r>
      <w:r>
        <w:tab/>
      </w:r>
      <w:r>
        <w:tab/>
      </w:r>
      <w:r>
        <w:tab/>
      </w:r>
    </w:p>
    <w:p w14:paraId="512EF728" w14:textId="77777777" w:rsidR="00C96E75" w:rsidRPr="000C2BF1" w:rsidRDefault="00C96E75" w:rsidP="00C96E75">
      <w:pPr>
        <w:outlineLvl w:val="0"/>
      </w:pPr>
      <w:r w:rsidRPr="00E16939">
        <w:rPr>
          <w:b/>
        </w:rPr>
        <w:t>Office phone:</w:t>
      </w:r>
      <w:r>
        <w:t xml:space="preserve"> 725-8158</w:t>
      </w:r>
    </w:p>
    <w:p w14:paraId="11CC8D28" w14:textId="77777777" w:rsidR="00C96E75" w:rsidRDefault="00C96E75" w:rsidP="00C96E75">
      <w:r w:rsidRPr="000C2BF1">
        <w:rPr>
          <w:b/>
        </w:rPr>
        <w:t>Office Hours:</w:t>
      </w:r>
      <w:r w:rsidRPr="000C2BF1">
        <w:t xml:space="preserve"> </w:t>
      </w:r>
    </w:p>
    <w:p w14:paraId="6F4FDFEA" w14:textId="77777777" w:rsidR="00C96E75" w:rsidRDefault="00C96E75" w:rsidP="00C96E75"/>
    <w:p w14:paraId="664E1089" w14:textId="77777777" w:rsidR="00C96E75" w:rsidRDefault="00C96E75" w:rsidP="00C96E75"/>
    <w:p w14:paraId="5BDD53C6" w14:textId="77777777" w:rsidR="00C96E75" w:rsidRDefault="00C96E75" w:rsidP="00C96E75">
      <w:r w:rsidRPr="004E7668">
        <w:rPr>
          <w:b/>
        </w:rPr>
        <w:t>Course Description:</w:t>
      </w:r>
      <w:r>
        <w:t xml:space="preserve"> This course is designed to introduce the student to the study of popular culture. Because we are literally steeped in popular culture ranging from the annoying to innocuous in our everyday lives, it is often fairly difficult to approach popular culture with an eye towards critical analysis and frankly why would you want to? It’s all harmless fun anyway isn’t it? Well not exactly… </w:t>
      </w:r>
    </w:p>
    <w:p w14:paraId="54E3C45F" w14:textId="4F1D3391" w:rsidR="00C96E75" w:rsidRDefault="00C96E75" w:rsidP="00C96E75">
      <w:r>
        <w:t>As educated people and critical thinkers we need to be able to assess the images and ideas that bombard us daily with an eye towards unders</w:t>
      </w:r>
      <w:r w:rsidR="0057798E">
        <w:t xml:space="preserve">tanding the complex mythologies, </w:t>
      </w:r>
      <w:r>
        <w:t>ideologies and political stakes</w:t>
      </w:r>
      <w:r w:rsidR="0057798E">
        <w:t xml:space="preserve"> involved. As Douglas </w:t>
      </w:r>
      <w:proofErr w:type="spellStart"/>
      <w:r w:rsidR="0057798E">
        <w:t>Kellner</w:t>
      </w:r>
      <w:proofErr w:type="spellEnd"/>
      <w:r w:rsidR="0057798E">
        <w:t xml:space="preserve"> reminds us there are always </w:t>
      </w:r>
      <w:r>
        <w:t>possibilities for intervention</w:t>
      </w:r>
      <w:r w:rsidR="0057798E">
        <w:t xml:space="preserve"> and reinvention</w:t>
      </w:r>
      <w:r>
        <w:t xml:space="preserve">. For example, one could ask why certain images/ideas are possible while others are not. How do/can consumers of popular culture intervene in the production of meaning? How does popular culture affect our ideas, beliefs and values as individuals and as a society? </w:t>
      </w:r>
    </w:p>
    <w:p w14:paraId="40F14A80" w14:textId="77777777" w:rsidR="00C96E75" w:rsidRDefault="00C96E75" w:rsidP="00C96E75">
      <w:pPr>
        <w:rPr>
          <w:b/>
        </w:rPr>
      </w:pPr>
    </w:p>
    <w:p w14:paraId="03C3F01D" w14:textId="77777777" w:rsidR="00C96E75" w:rsidRDefault="00C96E75" w:rsidP="00C96E75">
      <w:pPr>
        <w:rPr>
          <w:b/>
        </w:rPr>
      </w:pPr>
      <w:r>
        <w:rPr>
          <w:b/>
        </w:rPr>
        <w:t xml:space="preserve">Are We In </w:t>
      </w:r>
      <w:proofErr w:type="spellStart"/>
      <w:r>
        <w:rPr>
          <w:b/>
        </w:rPr>
        <w:t>Sinq</w:t>
      </w:r>
      <w:proofErr w:type="spellEnd"/>
      <w:r>
        <w:rPr>
          <w:b/>
        </w:rPr>
        <w:t>?</w:t>
      </w:r>
    </w:p>
    <w:p w14:paraId="0EDF3353" w14:textId="77777777" w:rsidR="00C96E75" w:rsidRPr="00E36ABC" w:rsidRDefault="00C96E75" w:rsidP="00C96E75">
      <w:r w:rsidRPr="00E36ABC">
        <w:t>This class is conceived as part of the University Studies program. As such it is designed to help students to make progress towards the four goals of University Studies:</w:t>
      </w:r>
    </w:p>
    <w:p w14:paraId="23C09FC4" w14:textId="317DE46D" w:rsidR="00C96E75" w:rsidRPr="0057798E" w:rsidRDefault="00C96E75" w:rsidP="00C96E75">
      <w:pPr>
        <w:rPr>
          <w:rFonts w:ascii="Britannic Bold" w:hAnsi="Britannic Bold"/>
        </w:rPr>
      </w:pPr>
      <w:r w:rsidRPr="0057798E">
        <w:rPr>
          <w:rFonts w:ascii="Britannic Bold" w:hAnsi="Britannic Bold"/>
        </w:rPr>
        <w:t xml:space="preserve">Critical Thinking and Inquiry </w:t>
      </w:r>
      <w:r w:rsidRPr="0057798E">
        <w:rPr>
          <w:rFonts w:ascii="Britannic Bold" w:hAnsi="Britannic Bold"/>
        </w:rPr>
        <w:tab/>
      </w:r>
      <w:r w:rsidRPr="0057798E">
        <w:rPr>
          <w:rFonts w:ascii="Britannic Bold" w:hAnsi="Britannic Bold"/>
        </w:rPr>
        <w:tab/>
        <w:t>Communication</w:t>
      </w:r>
    </w:p>
    <w:p w14:paraId="2FBDE6EA" w14:textId="45B0E670" w:rsidR="00C96E75" w:rsidRPr="0057798E" w:rsidRDefault="00C96E75" w:rsidP="00C96E75">
      <w:pPr>
        <w:rPr>
          <w:rFonts w:ascii="Britannic Bold" w:hAnsi="Britannic Bold"/>
        </w:rPr>
      </w:pPr>
      <w:r w:rsidRPr="0057798E">
        <w:rPr>
          <w:rFonts w:ascii="Britannic Bold" w:hAnsi="Britannic Bold"/>
        </w:rPr>
        <w:t>Ethical and Social Responsibility</w:t>
      </w:r>
      <w:r w:rsidRPr="0057798E">
        <w:rPr>
          <w:rFonts w:ascii="Britannic Bold" w:hAnsi="Britannic Bold"/>
        </w:rPr>
        <w:tab/>
      </w:r>
      <w:r w:rsidR="0057798E">
        <w:rPr>
          <w:rFonts w:ascii="Britannic Bold" w:hAnsi="Britannic Bold"/>
          <w:b/>
        </w:rPr>
        <w:tab/>
      </w:r>
      <w:r w:rsidRPr="0057798E">
        <w:rPr>
          <w:rFonts w:ascii="Britannic Bold" w:hAnsi="Britannic Bold"/>
        </w:rPr>
        <w:t>Diversity of Human Experience</w:t>
      </w:r>
    </w:p>
    <w:p w14:paraId="23506824" w14:textId="77777777" w:rsidR="00C96E75" w:rsidRDefault="00C96E75" w:rsidP="00C96E75"/>
    <w:p w14:paraId="5EB7EB58" w14:textId="77777777" w:rsidR="00C96E75" w:rsidRDefault="00C96E75" w:rsidP="00C96E75">
      <w:r>
        <w:t xml:space="preserve">The University Studies Program is a unique General Education program designed to provide students with more holistic and integrated college </w:t>
      </w:r>
      <w:r>
        <w:lastRenderedPageBreak/>
        <w:t>experience. The program stresses student centered learning, developing a sense of community amongst students and community based learning.</w:t>
      </w:r>
    </w:p>
    <w:p w14:paraId="50CC66A2" w14:textId="4977DC20" w:rsidR="00C96E75" w:rsidRPr="004E7668" w:rsidRDefault="00C96E75" w:rsidP="00C96E75">
      <w:pPr>
        <w:rPr>
          <w:b/>
        </w:rPr>
      </w:pPr>
      <w:r>
        <w:t>Many of the assignments are designed with specific goals in mind such as the Media Analysis P</w:t>
      </w:r>
      <w:r w:rsidR="0057798E">
        <w:t>ortfolio</w:t>
      </w:r>
      <w:r>
        <w:t xml:space="preserve"> (Critical Thinking and Inquiry &amp; Communication) or the Alternative Media Assignment (Ethical and Social Responsibility &amp; Diversity of Human Experience).</w:t>
      </w:r>
    </w:p>
    <w:p w14:paraId="4C8A429F" w14:textId="77777777" w:rsidR="00C96E75" w:rsidRDefault="00C96E75" w:rsidP="00C96E75"/>
    <w:p w14:paraId="6F2AAB92" w14:textId="77777777" w:rsidR="00C96E75" w:rsidRDefault="00C96E75" w:rsidP="00C96E75">
      <w:pPr>
        <w:outlineLvl w:val="0"/>
        <w:rPr>
          <w:b/>
        </w:rPr>
      </w:pPr>
      <w:r>
        <w:rPr>
          <w:b/>
        </w:rPr>
        <w:t>Required Course Readings:</w:t>
      </w:r>
    </w:p>
    <w:p w14:paraId="5304E9C3" w14:textId="09EB8BF0" w:rsidR="00C96E75" w:rsidRDefault="00C96E75" w:rsidP="00C96E75">
      <w:pPr>
        <w:rPr>
          <w:iCs/>
        </w:rPr>
      </w:pPr>
      <w:r w:rsidRPr="003A5BF7">
        <w:rPr>
          <w:i/>
          <w:iCs/>
        </w:rPr>
        <w:t>Popping Culture</w:t>
      </w:r>
      <w:r>
        <w:rPr>
          <w:iCs/>
        </w:rPr>
        <w:t xml:space="preserve"> by </w:t>
      </w:r>
      <w:r w:rsidR="003A5BF7">
        <w:rPr>
          <w:iCs/>
        </w:rPr>
        <w:t xml:space="preserve">Murray </w:t>
      </w:r>
      <w:proofErr w:type="spellStart"/>
      <w:r w:rsidR="003A5BF7">
        <w:rPr>
          <w:iCs/>
        </w:rPr>
        <w:t>Pomerance</w:t>
      </w:r>
      <w:proofErr w:type="spellEnd"/>
      <w:r w:rsidR="003A5BF7">
        <w:rPr>
          <w:iCs/>
        </w:rPr>
        <w:t xml:space="preserve"> and John </w:t>
      </w:r>
      <w:proofErr w:type="spellStart"/>
      <w:r w:rsidR="003A5BF7">
        <w:rPr>
          <w:iCs/>
        </w:rPr>
        <w:t>Sakeris</w:t>
      </w:r>
      <w:proofErr w:type="spellEnd"/>
      <w:r w:rsidR="003A5BF7">
        <w:rPr>
          <w:iCs/>
        </w:rPr>
        <w:t xml:space="preserve">, </w:t>
      </w:r>
      <w:r w:rsidR="003A5BF7" w:rsidRPr="003A5BF7">
        <w:rPr>
          <w:b/>
          <w:iCs/>
        </w:rPr>
        <w:t>seventh edition</w:t>
      </w:r>
      <w:r w:rsidR="003A5BF7">
        <w:rPr>
          <w:b/>
          <w:iCs/>
        </w:rPr>
        <w:t>!</w:t>
      </w:r>
    </w:p>
    <w:p w14:paraId="2C6419B4" w14:textId="173AEBFB" w:rsidR="003A5BF7" w:rsidRDefault="003A5BF7" w:rsidP="00C96E75">
      <w:pPr>
        <w:rPr>
          <w:iCs/>
        </w:rPr>
      </w:pPr>
      <w:r>
        <w:rPr>
          <w:iCs/>
        </w:rPr>
        <w:t>ISBN 10:1-256-84016-5</w:t>
      </w:r>
    </w:p>
    <w:p w14:paraId="7E88C311" w14:textId="77777777" w:rsidR="00C96E75" w:rsidRDefault="00C96E75" w:rsidP="00C96E75">
      <w:pPr>
        <w:rPr>
          <w:iCs/>
        </w:rPr>
      </w:pPr>
      <w:r>
        <w:rPr>
          <w:iCs/>
        </w:rPr>
        <w:t>Available at PSU Bookstore</w:t>
      </w:r>
    </w:p>
    <w:p w14:paraId="4F8C522A" w14:textId="77777777" w:rsidR="007A5C95" w:rsidRDefault="007A5C95" w:rsidP="00C96E75">
      <w:pPr>
        <w:rPr>
          <w:iCs/>
        </w:rPr>
      </w:pPr>
    </w:p>
    <w:p w14:paraId="267982C2" w14:textId="77777777" w:rsidR="002D48D9" w:rsidRDefault="002D48D9" w:rsidP="002D48D9">
      <w:pPr>
        <w:rPr>
          <w:rFonts w:ascii="Times New Roman" w:hAnsi="Times New Roman"/>
          <w:b/>
          <w:sz w:val="32"/>
          <w:szCs w:val="52"/>
        </w:rPr>
      </w:pPr>
      <w:r w:rsidRPr="004600EA">
        <w:rPr>
          <w:rFonts w:ascii="Times New Roman" w:hAnsi="Times New Roman"/>
          <w:b/>
          <w:sz w:val="32"/>
          <w:szCs w:val="52"/>
        </w:rPr>
        <w:t>Course Policies:</w:t>
      </w:r>
    </w:p>
    <w:p w14:paraId="720485F8" w14:textId="77777777" w:rsidR="002E5CD2" w:rsidRPr="004600EA" w:rsidRDefault="002E5CD2" w:rsidP="002D48D9">
      <w:pPr>
        <w:rPr>
          <w:rFonts w:ascii="Times New Roman" w:hAnsi="Times New Roman"/>
          <w:b/>
          <w:sz w:val="32"/>
          <w:szCs w:val="52"/>
        </w:rPr>
      </w:pPr>
    </w:p>
    <w:p w14:paraId="1E9A01E7" w14:textId="55B8FC69" w:rsidR="002D48D9" w:rsidRPr="00E97F45" w:rsidRDefault="002D48D9" w:rsidP="002D48D9">
      <w:pPr>
        <w:rPr>
          <w:rFonts w:ascii="Times New Roman" w:hAnsi="Times New Roman"/>
          <w:b/>
          <w:sz w:val="28"/>
        </w:rPr>
      </w:pPr>
      <w:r>
        <w:rPr>
          <w:rFonts w:ascii="Times New Roman" w:hAnsi="Times New Roman"/>
          <w:b/>
          <w:noProof/>
          <w:sz w:val="52"/>
          <w:szCs w:val="52"/>
        </w:rPr>
        <w:drawing>
          <wp:anchor distT="0" distB="0" distL="114300" distR="114300" simplePos="0" relativeHeight="251669504" behindDoc="0" locked="0" layoutInCell="1" allowOverlap="1" wp14:anchorId="786A58A7" wp14:editId="7418AF28">
            <wp:simplePos x="0" y="0"/>
            <wp:positionH relativeFrom="column">
              <wp:posOffset>0</wp:posOffset>
            </wp:positionH>
            <wp:positionV relativeFrom="paragraph">
              <wp:posOffset>2540</wp:posOffset>
            </wp:positionV>
            <wp:extent cx="749300" cy="762000"/>
            <wp:effectExtent l="0" t="0" r="12700" b="0"/>
            <wp:wrapSquare wrapText="bothSides"/>
            <wp:docPr id="1" name="Picture 1" descr="MCj02923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923720000%5b1%5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300" cy="762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600EA">
        <w:rPr>
          <w:rFonts w:ascii="Times New Roman" w:hAnsi="Times New Roman"/>
          <w:b/>
        </w:rPr>
        <w:t>T</w:t>
      </w:r>
      <w:r>
        <w:rPr>
          <w:rFonts w:ascii="Times New Roman" w:hAnsi="Times New Roman"/>
          <w:b/>
        </w:rPr>
        <w:t>his is a cell phone free zone!</w:t>
      </w:r>
      <w:r w:rsidRPr="004600EA">
        <w:rPr>
          <w:rFonts w:ascii="Times New Roman" w:hAnsi="Times New Roman"/>
          <w:b/>
        </w:rPr>
        <w:t xml:space="preserve"> This is </w:t>
      </w:r>
      <w:r w:rsidRPr="008D7471">
        <w:rPr>
          <w:rFonts w:ascii="Times New Roman" w:hAnsi="Times New Roman"/>
          <w:b/>
          <w:u w:val="single"/>
        </w:rPr>
        <w:t>NOT</w:t>
      </w:r>
      <w:r w:rsidRPr="00535542">
        <w:rPr>
          <w:rFonts w:ascii="Times New Roman" w:hAnsi="Times New Roman"/>
          <w:b/>
        </w:rPr>
        <w:t xml:space="preserve"> </w:t>
      </w:r>
      <w:r w:rsidRPr="004600EA">
        <w:rPr>
          <w:rFonts w:ascii="Times New Roman" w:hAnsi="Times New Roman"/>
          <w:b/>
        </w:rPr>
        <w:t xml:space="preserve">an online classroom. </w:t>
      </w:r>
    </w:p>
    <w:p w14:paraId="1547C1F4" w14:textId="66D57816" w:rsidR="002D48D9" w:rsidRDefault="002D48D9" w:rsidP="002D48D9">
      <w:pPr>
        <w:rPr>
          <w:rFonts w:ascii="Times New Roman" w:hAnsi="Times New Roman"/>
          <w:sz w:val="22"/>
        </w:rPr>
      </w:pPr>
      <w:r w:rsidRPr="004600EA">
        <w:rPr>
          <w:rFonts w:ascii="Times New Roman" w:hAnsi="Times New Roman"/>
          <w:b/>
          <w:sz w:val="22"/>
        </w:rPr>
        <w:t>All electronic devices including cell phones, iPods and computers</w:t>
      </w:r>
      <w:r w:rsidRPr="004600EA">
        <w:rPr>
          <w:rFonts w:ascii="Times New Roman" w:hAnsi="Times New Roman"/>
          <w:sz w:val="22"/>
        </w:rPr>
        <w:t xml:space="preserve"> are to be stowed for the duration of the class period. Not only are these devices a distraction for you but they also distract and annoy other students. </w:t>
      </w:r>
    </w:p>
    <w:p w14:paraId="6E8456F3" w14:textId="77777777" w:rsidR="002D48D9" w:rsidRDefault="002D48D9" w:rsidP="002D48D9">
      <w:pPr>
        <w:rPr>
          <w:rFonts w:ascii="Times New Roman" w:hAnsi="Times New Roman"/>
          <w:sz w:val="22"/>
        </w:rPr>
      </w:pPr>
    </w:p>
    <w:p w14:paraId="66088D81" w14:textId="77777777" w:rsidR="002D48D9" w:rsidRPr="004600EA" w:rsidRDefault="002D48D9" w:rsidP="002D48D9">
      <w:pPr>
        <w:rPr>
          <w:rFonts w:ascii="Times New Roman" w:hAnsi="Times New Roman"/>
          <w:sz w:val="22"/>
        </w:rPr>
      </w:pPr>
    </w:p>
    <w:p w14:paraId="0ACD935C" w14:textId="3A3BF225" w:rsidR="002D48D9" w:rsidRPr="004600EA" w:rsidRDefault="002D48D9" w:rsidP="002D48D9">
      <w:pPr>
        <w:ind w:left="1440"/>
        <w:rPr>
          <w:rFonts w:ascii="Times New Roman" w:hAnsi="Times New Roman"/>
          <w:sz w:val="22"/>
        </w:rPr>
      </w:pPr>
      <w:r w:rsidRPr="0093011D">
        <w:rPr>
          <w:rFonts w:ascii="Times New Roman" w:hAnsi="Times New Roman"/>
          <w:noProof/>
          <w:szCs w:val="24"/>
        </w:rPr>
        <w:drawing>
          <wp:anchor distT="0" distB="0" distL="114300" distR="114300" simplePos="0" relativeHeight="251659264" behindDoc="0" locked="0" layoutInCell="1" allowOverlap="1" wp14:anchorId="791CA8AC" wp14:editId="4CAA1587">
            <wp:simplePos x="0" y="0"/>
            <wp:positionH relativeFrom="column">
              <wp:posOffset>0</wp:posOffset>
            </wp:positionH>
            <wp:positionV relativeFrom="paragraph">
              <wp:posOffset>5080</wp:posOffset>
            </wp:positionV>
            <wp:extent cx="863600" cy="812800"/>
            <wp:effectExtent l="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11D" w:rsidRPr="0093011D">
        <w:rPr>
          <w:rFonts w:ascii="Times New Roman" w:hAnsi="Times New Roman"/>
          <w:b/>
          <w:szCs w:val="24"/>
        </w:rPr>
        <w:t>Class p</w:t>
      </w:r>
      <w:r w:rsidRPr="0093011D">
        <w:rPr>
          <w:rFonts w:ascii="Times New Roman" w:hAnsi="Times New Roman"/>
          <w:b/>
          <w:szCs w:val="24"/>
        </w:rPr>
        <w:t>articipation</w:t>
      </w:r>
      <w:r w:rsidRPr="004600EA">
        <w:rPr>
          <w:rFonts w:ascii="Times New Roman" w:hAnsi="Times New Roman"/>
          <w:sz w:val="22"/>
        </w:rPr>
        <w:t xml:space="preserve"> is an important part of this course</w:t>
      </w:r>
      <w:r w:rsidRPr="004600EA">
        <w:rPr>
          <w:rFonts w:ascii="Times New Roman" w:hAnsi="Times New Roman"/>
          <w:b/>
          <w:sz w:val="22"/>
        </w:rPr>
        <w:t>. Part of our goal is to create a learning community</w:t>
      </w:r>
      <w:r w:rsidRPr="004600EA">
        <w:rPr>
          <w:rFonts w:ascii="Times New Roman" w:hAnsi="Times New Roman"/>
          <w:sz w:val="22"/>
        </w:rPr>
        <w:t xml:space="preserve">. Creating a dynamic, strong and supportive community requires that each of you be actively engaged in, and </w:t>
      </w:r>
      <w:r w:rsidRPr="004600EA">
        <w:rPr>
          <w:rFonts w:ascii="Times New Roman" w:hAnsi="Times New Roman"/>
          <w:b/>
          <w:sz w:val="22"/>
        </w:rPr>
        <w:t>responsible</w:t>
      </w:r>
      <w:r w:rsidRPr="004600EA">
        <w:rPr>
          <w:rFonts w:ascii="Times New Roman" w:hAnsi="Times New Roman"/>
          <w:sz w:val="22"/>
        </w:rPr>
        <w:t xml:space="preserve"> </w:t>
      </w:r>
      <w:r w:rsidRPr="004600EA">
        <w:rPr>
          <w:rFonts w:ascii="Times New Roman" w:hAnsi="Times New Roman"/>
          <w:b/>
          <w:sz w:val="22"/>
        </w:rPr>
        <w:t>for</w:t>
      </w:r>
      <w:r w:rsidRPr="004600EA">
        <w:rPr>
          <w:rFonts w:ascii="Times New Roman" w:hAnsi="Times New Roman"/>
          <w:sz w:val="22"/>
        </w:rPr>
        <w:t xml:space="preserve">, the learning environment. </w:t>
      </w:r>
      <w:r w:rsidRPr="004600EA">
        <w:rPr>
          <w:rFonts w:ascii="Times New Roman" w:hAnsi="Times New Roman"/>
          <w:sz w:val="22"/>
          <w:u w:val="single"/>
        </w:rPr>
        <w:t>Participation does not mean merely showing up. It means that you should be prepared to participate and display a command of the reading</w:t>
      </w:r>
      <w:r w:rsidRPr="004600EA">
        <w:rPr>
          <w:rFonts w:ascii="Times New Roman" w:hAnsi="Times New Roman"/>
          <w:sz w:val="22"/>
        </w:rPr>
        <w:t>s. Lack of participation in either the mentor section or the main class will be reflected in your final grade. (See grading rubric for more details)</w:t>
      </w:r>
    </w:p>
    <w:p w14:paraId="044F3F0D" w14:textId="77777777" w:rsidR="002D48D9" w:rsidRDefault="002D48D9" w:rsidP="002D48D9">
      <w:pPr>
        <w:rPr>
          <w:rFonts w:ascii="Times New Roman" w:hAnsi="Times New Roman"/>
          <w:sz w:val="22"/>
        </w:rPr>
      </w:pPr>
    </w:p>
    <w:p w14:paraId="6F328B38" w14:textId="1FF7232A" w:rsidR="002D48D9" w:rsidRDefault="002D48D9" w:rsidP="002D48D9">
      <w:pPr>
        <w:rPr>
          <w:rFonts w:ascii="Times New Roman" w:hAnsi="Times New Roman"/>
          <w:sz w:val="22"/>
        </w:rPr>
      </w:pPr>
      <w:r>
        <w:rPr>
          <w:noProof/>
        </w:rPr>
        <w:drawing>
          <wp:anchor distT="0" distB="0" distL="114300" distR="114300" simplePos="0" relativeHeight="251667456" behindDoc="0" locked="0" layoutInCell="1" allowOverlap="1" wp14:anchorId="3EC460C9" wp14:editId="131CC9F5">
            <wp:simplePos x="0" y="0"/>
            <wp:positionH relativeFrom="column">
              <wp:posOffset>0</wp:posOffset>
            </wp:positionH>
            <wp:positionV relativeFrom="paragraph">
              <wp:posOffset>0</wp:posOffset>
            </wp:positionV>
            <wp:extent cx="715010" cy="749300"/>
            <wp:effectExtent l="0" t="0" r="0" b="12700"/>
            <wp:wrapSquare wrapText="bothSides"/>
            <wp:docPr id="12" name="Picture 12" descr="Macintosh HD:Applications:Microsoft Office 2011:Office:Media:Clipart: Animals.localized:AA049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Applications:Microsoft Office 2011:Office:Media:Clipart: Animals.localized:AA04968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010" cy="749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27200F" w14:textId="35512563" w:rsidR="002D48D9" w:rsidRDefault="0093011D" w:rsidP="002D48D9">
      <w:pPr>
        <w:numPr>
          <w:ilvl w:val="0"/>
          <w:numId w:val="2"/>
        </w:numPr>
        <w:spacing w:line="248" w:lineRule="atLeast"/>
        <w:ind w:left="-150" w:right="-150"/>
        <w:rPr>
          <w:rFonts w:ascii="Verdana" w:eastAsia="Times New Roman" w:hAnsi="Verdana"/>
          <w:color w:val="353535"/>
          <w:sz w:val="17"/>
          <w:szCs w:val="17"/>
        </w:rPr>
      </w:pPr>
      <w:r w:rsidRPr="0093011D">
        <w:rPr>
          <w:rFonts w:ascii="Times New Roman" w:hAnsi="Times New Roman"/>
          <w:b/>
          <w:szCs w:val="24"/>
        </w:rPr>
        <w:t>Don’t be an ass!</w:t>
      </w:r>
      <w:r>
        <w:rPr>
          <w:rFonts w:ascii="Times New Roman" w:hAnsi="Times New Roman"/>
          <w:sz w:val="22"/>
        </w:rPr>
        <w:t xml:space="preserve"> </w:t>
      </w:r>
      <w:r w:rsidR="002E5CD2">
        <w:rPr>
          <w:rFonts w:ascii="Times New Roman" w:hAnsi="Times New Roman"/>
          <w:sz w:val="22"/>
        </w:rPr>
        <w:t>R</w:t>
      </w:r>
      <w:r w:rsidR="002D48D9" w:rsidRPr="004600EA">
        <w:rPr>
          <w:rFonts w:ascii="Times New Roman" w:hAnsi="Times New Roman"/>
          <w:sz w:val="22"/>
        </w:rPr>
        <w:t>espectful behavior towar</w:t>
      </w:r>
      <w:r w:rsidR="002E5CD2">
        <w:rPr>
          <w:rFonts w:ascii="Times New Roman" w:hAnsi="Times New Roman"/>
          <w:sz w:val="22"/>
        </w:rPr>
        <w:t xml:space="preserve">ds your classmates, the mentors </w:t>
      </w:r>
      <w:r w:rsidR="002D48D9" w:rsidRPr="004600EA">
        <w:rPr>
          <w:rFonts w:ascii="Times New Roman" w:hAnsi="Times New Roman"/>
          <w:sz w:val="22"/>
        </w:rPr>
        <w:t xml:space="preserve">and the professor are expected at all times. </w:t>
      </w:r>
      <w:r w:rsidR="002E5CD2">
        <w:rPr>
          <w:rFonts w:ascii="Times New Roman" w:hAnsi="Times New Roman"/>
          <w:sz w:val="22"/>
        </w:rPr>
        <w:t xml:space="preserve">This means its fine to disagree but please do so in a thoughtful manner. </w:t>
      </w:r>
      <w:r w:rsidR="002D48D9" w:rsidRPr="004600EA">
        <w:rPr>
          <w:rFonts w:ascii="Times New Roman" w:hAnsi="Times New Roman"/>
          <w:sz w:val="22"/>
        </w:rPr>
        <w:t xml:space="preserve">To familiarize yourselves with “Student Conduct Code” at PSU see: </w:t>
      </w:r>
      <w:hyperlink r:id="rId12" w:history="1">
        <w:r w:rsidR="002D48D9" w:rsidRPr="00CE5A53">
          <w:rPr>
            <w:rStyle w:val="Hyperlink"/>
            <w:rFonts w:ascii="Times New Roman" w:hAnsi="Times New Roman"/>
            <w:sz w:val="22"/>
          </w:rPr>
          <w:t>http://www.ess.pdx.edu/osa/osa_</w:t>
        </w:r>
      </w:hyperlink>
      <w:r w:rsidR="002D48D9">
        <w:rPr>
          <w:rFonts w:ascii="Times New Roman" w:hAnsi="Times New Roman"/>
          <w:sz w:val="22"/>
        </w:rPr>
        <w:t xml:space="preserve"> There is a new module in D2L </w:t>
      </w:r>
    </w:p>
    <w:p w14:paraId="0F427EBF" w14:textId="52584ED5" w:rsidR="002D48D9" w:rsidRPr="0093011D" w:rsidRDefault="002D48D9" w:rsidP="0093011D">
      <w:pPr>
        <w:spacing w:line="248" w:lineRule="atLeast"/>
        <w:ind w:left="1440" w:right="-150"/>
        <w:rPr>
          <w:rFonts w:ascii="Times New Roman" w:eastAsia="Times New Roman" w:hAnsi="Times New Roman"/>
          <w:color w:val="353535"/>
          <w:sz w:val="20"/>
        </w:rPr>
      </w:pPr>
      <w:r w:rsidRPr="002E5CD2">
        <w:rPr>
          <w:rFonts w:ascii="Times New Roman" w:eastAsia="Times New Roman" w:hAnsi="Times New Roman"/>
          <w:color w:val="353535"/>
          <w:sz w:val="20"/>
        </w:rPr>
        <w:t xml:space="preserve">Creating a Safe Campus: Preventing Gender Discrimination, </w:t>
      </w:r>
      <w:r w:rsidR="002E5CD2" w:rsidRPr="002E5CD2">
        <w:rPr>
          <w:rFonts w:ascii="Times New Roman" w:eastAsia="Times New Roman" w:hAnsi="Times New Roman"/>
          <w:color w:val="353535"/>
          <w:sz w:val="20"/>
        </w:rPr>
        <w:t xml:space="preserve">Sexual Harassment, </w:t>
      </w:r>
      <w:r w:rsidRPr="002E5CD2">
        <w:rPr>
          <w:rFonts w:ascii="Times New Roman" w:eastAsia="Times New Roman" w:hAnsi="Times New Roman"/>
          <w:color w:val="353535"/>
          <w:sz w:val="20"/>
        </w:rPr>
        <w:t>Sexual Misconduct</w:t>
      </w:r>
      <w:r w:rsidR="002E5CD2" w:rsidRPr="002E5CD2">
        <w:rPr>
          <w:rFonts w:ascii="Times New Roman" w:eastAsia="Times New Roman" w:hAnsi="Times New Roman"/>
          <w:color w:val="353535"/>
          <w:sz w:val="20"/>
        </w:rPr>
        <w:t xml:space="preserve"> and Sexual Assault, you will be expected to complete as soon as possible</w:t>
      </w:r>
      <w:r w:rsidR="0093011D">
        <w:rPr>
          <w:rFonts w:ascii="Times New Roman" w:eastAsia="Times New Roman" w:hAnsi="Times New Roman"/>
          <w:color w:val="353535"/>
          <w:sz w:val="20"/>
        </w:rPr>
        <w:t>.</w:t>
      </w:r>
    </w:p>
    <w:p w14:paraId="4BD80F42" w14:textId="77777777" w:rsidR="002E5CD2" w:rsidRDefault="002E5CD2" w:rsidP="002D48D9">
      <w:pPr>
        <w:pStyle w:val="Subtitle"/>
        <w:jc w:val="left"/>
        <w:rPr>
          <w:sz w:val="24"/>
        </w:rPr>
      </w:pPr>
    </w:p>
    <w:p w14:paraId="2EABF290" w14:textId="014ED32E" w:rsidR="002D48D9" w:rsidRPr="00914DDA" w:rsidRDefault="002D48D9" w:rsidP="002D48D9">
      <w:pPr>
        <w:pStyle w:val="Subtitle"/>
        <w:jc w:val="left"/>
        <w:rPr>
          <w:b w:val="0"/>
          <w:sz w:val="24"/>
        </w:rPr>
      </w:pPr>
      <w:r>
        <w:rPr>
          <w:noProof/>
          <w:sz w:val="24"/>
        </w:rPr>
        <w:drawing>
          <wp:inline distT="0" distB="0" distL="0" distR="0" wp14:anchorId="367D1A7C" wp14:editId="44EFF17A">
            <wp:extent cx="812800" cy="66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800" cy="660400"/>
                    </a:xfrm>
                    <a:prstGeom prst="rect">
                      <a:avLst/>
                    </a:prstGeom>
                    <a:noFill/>
                    <a:ln>
                      <a:noFill/>
                    </a:ln>
                  </pic:spPr>
                </pic:pic>
              </a:graphicData>
            </a:graphic>
          </wp:inline>
        </w:drawing>
      </w:r>
      <w:r w:rsidRPr="00914DDA">
        <w:rPr>
          <w:sz w:val="24"/>
        </w:rPr>
        <w:t>Late Work Policy</w:t>
      </w:r>
    </w:p>
    <w:p w14:paraId="1585505D" w14:textId="77777777" w:rsidR="002D48D9" w:rsidRPr="004600EA" w:rsidRDefault="002D48D9" w:rsidP="002D48D9">
      <w:pPr>
        <w:pStyle w:val="Subtitle"/>
        <w:jc w:val="left"/>
        <w:rPr>
          <w:b w:val="0"/>
          <w:sz w:val="22"/>
        </w:rPr>
      </w:pPr>
      <w:r w:rsidRPr="004600EA">
        <w:rPr>
          <w:b w:val="0"/>
          <w:sz w:val="22"/>
        </w:rPr>
        <w:t>Assignments completed after the original due date may be turned in at the beginning of the next class with a 10% deduction in grade. Should you also miss that deadline, an assignment that is a week late will receive a 25% deduction. No assignments will be accepted a week after the original due date.</w:t>
      </w:r>
    </w:p>
    <w:p w14:paraId="3668AF4A" w14:textId="77777777" w:rsidR="002D48D9" w:rsidRPr="00914DDA" w:rsidRDefault="002D48D9" w:rsidP="002D48D9">
      <w:pPr>
        <w:pStyle w:val="Subtitle"/>
        <w:jc w:val="left"/>
        <w:rPr>
          <w:b w:val="0"/>
          <w:sz w:val="24"/>
        </w:rPr>
      </w:pPr>
    </w:p>
    <w:p w14:paraId="691989DD" w14:textId="5622C516" w:rsidR="002D48D9" w:rsidRPr="00914DDA" w:rsidRDefault="002D48D9" w:rsidP="002D48D9">
      <w:pPr>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14:anchorId="4E4C0896" wp14:editId="3EEE46E6">
            <wp:simplePos x="0" y="0"/>
            <wp:positionH relativeFrom="column">
              <wp:align>left</wp:align>
            </wp:positionH>
            <wp:positionV relativeFrom="paragraph">
              <wp:posOffset>0</wp:posOffset>
            </wp:positionV>
            <wp:extent cx="774700" cy="863600"/>
            <wp:effectExtent l="0" t="0" r="1270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DDA">
        <w:rPr>
          <w:rFonts w:ascii="Times New Roman" w:hAnsi="Times New Roman"/>
          <w:b/>
        </w:rPr>
        <w:t>Plagiarism</w:t>
      </w:r>
      <w:r w:rsidRPr="00914DDA">
        <w:rPr>
          <w:rFonts w:ascii="Times New Roman" w:hAnsi="Times New Roman"/>
        </w:rPr>
        <w:t xml:space="preserve"> </w:t>
      </w:r>
      <w:r w:rsidRPr="007372D5">
        <w:rPr>
          <w:rFonts w:ascii="Times New Roman" w:hAnsi="Times New Roman"/>
          <w:sz w:val="22"/>
        </w:rPr>
        <w:t xml:space="preserve">means utilizing the ideas, expressions, phrases or words of another person without correctly citing that person or source. Plagiarism will result in a </w:t>
      </w:r>
      <w:r w:rsidRPr="007372D5">
        <w:rPr>
          <w:rFonts w:ascii="Times New Roman" w:hAnsi="Times New Roman"/>
          <w:sz w:val="22"/>
        </w:rPr>
        <w:lastRenderedPageBreak/>
        <w:t>failing grade may lead to more serious consequences depending on the gravity of the offense</w:t>
      </w:r>
      <w:r w:rsidRPr="00914DDA">
        <w:rPr>
          <w:rFonts w:ascii="Times New Roman" w:hAnsi="Times New Roman"/>
        </w:rPr>
        <w:t xml:space="preserve">. </w:t>
      </w:r>
    </w:p>
    <w:p w14:paraId="43B0ABC5" w14:textId="77777777" w:rsidR="002D48D9" w:rsidRDefault="002D48D9" w:rsidP="002D48D9">
      <w:pPr>
        <w:rPr>
          <w:rFonts w:ascii="Times New Roman" w:hAnsi="Times New Roman"/>
          <w:sz w:val="22"/>
        </w:rPr>
      </w:pPr>
    </w:p>
    <w:p w14:paraId="6BBA8B71" w14:textId="77777777" w:rsidR="002D48D9" w:rsidRPr="007372D5" w:rsidRDefault="002D48D9" w:rsidP="002D48D9">
      <w:pPr>
        <w:rPr>
          <w:rFonts w:ascii="Times New Roman" w:hAnsi="Times New Roman"/>
          <w:sz w:val="22"/>
        </w:rPr>
      </w:pPr>
    </w:p>
    <w:p w14:paraId="1E8206D8" w14:textId="77777777" w:rsidR="002D48D9" w:rsidRPr="00D33D59" w:rsidRDefault="002D48D9" w:rsidP="002D48D9">
      <w:pPr>
        <w:rPr>
          <w:rFonts w:ascii="Times New Roman" w:hAnsi="Times New Roman"/>
        </w:rPr>
      </w:pPr>
    </w:p>
    <w:p w14:paraId="7D4D43FD" w14:textId="0788CCB4" w:rsidR="002D48D9" w:rsidRPr="00914DDA" w:rsidRDefault="002D48D9" w:rsidP="002D48D9">
      <w:pPr>
        <w:rPr>
          <w:rFonts w:ascii="Times New Roman" w:hAnsi="Times New Roman"/>
        </w:rPr>
      </w:pPr>
      <w:r>
        <w:rPr>
          <w:rFonts w:ascii="Times New Roman" w:hAnsi="Times New Roman"/>
          <w:noProof/>
        </w:rPr>
        <w:drawing>
          <wp:anchor distT="0" distB="0" distL="114300" distR="114300" simplePos="0" relativeHeight="251662336" behindDoc="0" locked="0" layoutInCell="1" allowOverlap="1" wp14:anchorId="4B31E155" wp14:editId="2BA22C43">
            <wp:simplePos x="0" y="0"/>
            <wp:positionH relativeFrom="column">
              <wp:posOffset>0</wp:posOffset>
            </wp:positionH>
            <wp:positionV relativeFrom="paragraph">
              <wp:posOffset>-8255</wp:posOffset>
            </wp:positionV>
            <wp:extent cx="990600" cy="863600"/>
            <wp:effectExtent l="0" t="0" r="0" b="0"/>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DDA">
        <w:rPr>
          <w:rFonts w:ascii="Times New Roman" w:hAnsi="Times New Roman"/>
          <w:b/>
        </w:rPr>
        <w:t>The Right to be successful</w:t>
      </w:r>
      <w:r w:rsidRPr="00914DDA">
        <w:rPr>
          <w:rFonts w:ascii="Times New Roman" w:hAnsi="Times New Roman"/>
        </w:rPr>
        <w:t xml:space="preserve">: </w:t>
      </w:r>
      <w:r w:rsidRPr="007372D5">
        <w:rPr>
          <w:rFonts w:ascii="Times New Roman" w:hAnsi="Times New Roman"/>
          <w:sz w:val="22"/>
        </w:rPr>
        <w:t>Students with disabilities, who may require accommodations, are encouraged to contact the PSU Disabilities Resource Center and the professor at the beginning of the term to arrange accommodations.</w:t>
      </w:r>
      <w:r>
        <w:rPr>
          <w:rFonts w:ascii="Times New Roman" w:hAnsi="Times New Roman"/>
        </w:rPr>
        <w:t xml:space="preserve"> </w:t>
      </w:r>
    </w:p>
    <w:p w14:paraId="7219C1FA" w14:textId="58975FF5" w:rsidR="002D48D9" w:rsidRPr="002E5CD2" w:rsidRDefault="002D48D9" w:rsidP="002D48D9">
      <w:pPr>
        <w:rPr>
          <w:rFonts w:ascii="Times New Roman" w:hAnsi="Times New Roman"/>
          <w:sz w:val="22"/>
        </w:rPr>
      </w:pPr>
    </w:p>
    <w:p w14:paraId="61337646" w14:textId="77777777" w:rsidR="002D48D9" w:rsidRDefault="002D48D9" w:rsidP="002D48D9">
      <w:pPr>
        <w:rPr>
          <w:rFonts w:ascii="Times New Roman" w:hAnsi="Times New Roman"/>
        </w:rPr>
      </w:pPr>
    </w:p>
    <w:p w14:paraId="3ABF4180" w14:textId="77777777" w:rsidR="002E5CD2" w:rsidRDefault="002D48D9" w:rsidP="002D48D9">
      <w:pPr>
        <w:rPr>
          <w:rFonts w:ascii="Times New Roman" w:hAnsi="Times New Roman"/>
          <w:sz w:val="22"/>
        </w:rPr>
      </w:pPr>
      <w:r>
        <w:rPr>
          <w:rFonts w:ascii="Times New Roman" w:hAnsi="Times New Roman"/>
          <w:noProof/>
        </w:rPr>
        <w:drawing>
          <wp:anchor distT="0" distB="0" distL="114300" distR="114300" simplePos="0" relativeHeight="251668480" behindDoc="0" locked="0" layoutInCell="1" allowOverlap="1" wp14:anchorId="708AF7B4" wp14:editId="0E505450">
            <wp:simplePos x="0" y="0"/>
            <wp:positionH relativeFrom="column">
              <wp:posOffset>0</wp:posOffset>
            </wp:positionH>
            <wp:positionV relativeFrom="paragraph">
              <wp:posOffset>6350</wp:posOffset>
            </wp:positionV>
            <wp:extent cx="863600" cy="660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66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372D5">
        <w:rPr>
          <w:rFonts w:ascii="Times New Roman" w:hAnsi="Times New Roman"/>
          <w:sz w:val="22"/>
        </w:rPr>
        <w:t xml:space="preserve">Course Material and class updates are online. At times we will make an announcement or send a message to the class regarding an assignment or class session. You are responsible for all material posted to the course website. </w:t>
      </w:r>
      <w:r w:rsidRPr="007372D5">
        <w:rPr>
          <w:rFonts w:ascii="Times New Roman" w:hAnsi="Times New Roman"/>
          <w:b/>
          <w:sz w:val="22"/>
        </w:rPr>
        <w:t>YOU SHOULD BE CHECKING THE CLASSWEBSITE ON D2L</w:t>
      </w:r>
      <w:r w:rsidRPr="007372D5">
        <w:rPr>
          <w:rFonts w:ascii="Times New Roman" w:hAnsi="Times New Roman"/>
          <w:sz w:val="22"/>
        </w:rPr>
        <w:t xml:space="preserve"> several times a </w:t>
      </w:r>
    </w:p>
    <w:p w14:paraId="0E4D4F59" w14:textId="5640AD6E" w:rsidR="002D48D9" w:rsidRDefault="002D48D9" w:rsidP="002D48D9">
      <w:pPr>
        <w:rPr>
          <w:rFonts w:ascii="Times New Roman" w:hAnsi="Times New Roman"/>
        </w:rPr>
      </w:pPr>
      <w:proofErr w:type="gramStart"/>
      <w:r w:rsidRPr="007372D5">
        <w:rPr>
          <w:rFonts w:ascii="Times New Roman" w:hAnsi="Times New Roman"/>
          <w:sz w:val="22"/>
        </w:rPr>
        <w:t>week</w:t>
      </w:r>
      <w:proofErr w:type="gramEnd"/>
      <w:r w:rsidRPr="007372D5">
        <w:rPr>
          <w:rFonts w:ascii="Times New Roman" w:hAnsi="Times New Roman"/>
          <w:sz w:val="22"/>
        </w:rPr>
        <w:t>!</w:t>
      </w:r>
      <w:r>
        <w:rPr>
          <w:rFonts w:ascii="Times New Roman" w:hAnsi="Times New Roman"/>
        </w:rPr>
        <w:t xml:space="preserve"> </w:t>
      </w:r>
    </w:p>
    <w:p w14:paraId="0A4A3E50" w14:textId="77777777" w:rsidR="002E5CD2" w:rsidRDefault="002E5CD2" w:rsidP="002D48D9">
      <w:pPr>
        <w:rPr>
          <w:rFonts w:ascii="Times New Roman" w:hAnsi="Times New Roman"/>
        </w:rPr>
      </w:pPr>
    </w:p>
    <w:p w14:paraId="46E9BCBC" w14:textId="25608A3D" w:rsidR="002D48D9" w:rsidRPr="007372D5" w:rsidRDefault="002D48D9" w:rsidP="002D48D9">
      <w:pPr>
        <w:rPr>
          <w:rFonts w:ascii="Times New Roman" w:hAnsi="Times New Roman"/>
          <w:sz w:val="22"/>
        </w:rPr>
      </w:pPr>
      <w:r w:rsidRPr="0093011D">
        <w:rPr>
          <w:rFonts w:ascii="Times New Roman" w:hAnsi="Times New Roman"/>
          <w:b/>
          <w:noProof/>
          <w:szCs w:val="24"/>
        </w:rPr>
        <w:drawing>
          <wp:anchor distT="0" distB="0" distL="114300" distR="114300" simplePos="0" relativeHeight="251665408" behindDoc="0" locked="0" layoutInCell="1" allowOverlap="1" wp14:anchorId="7B01D00B" wp14:editId="6BD7C990">
            <wp:simplePos x="0" y="0"/>
            <wp:positionH relativeFrom="column">
              <wp:posOffset>0</wp:posOffset>
            </wp:positionH>
            <wp:positionV relativeFrom="paragraph">
              <wp:posOffset>-8255</wp:posOffset>
            </wp:positionV>
            <wp:extent cx="809625" cy="819150"/>
            <wp:effectExtent l="0" t="0" r="3175" b="0"/>
            <wp:wrapSquare wrapText="bothSides"/>
            <wp:docPr id="8" name="Picture 10" descr="ll2_vo2x%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2_vo2x%5b1%5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11D">
        <w:rPr>
          <w:rFonts w:ascii="Times New Roman" w:hAnsi="Times New Roman"/>
          <w:b/>
          <w:szCs w:val="24"/>
        </w:rPr>
        <w:t xml:space="preserve">Save </w:t>
      </w:r>
      <w:r w:rsidRPr="0093011D">
        <w:rPr>
          <w:rFonts w:ascii="Times New Roman" w:hAnsi="Times New Roman"/>
          <w:b/>
          <w:szCs w:val="24"/>
          <w:u w:val="single"/>
        </w:rPr>
        <w:t>all</w:t>
      </w:r>
      <w:r w:rsidRPr="0093011D">
        <w:rPr>
          <w:rFonts w:ascii="Times New Roman" w:hAnsi="Times New Roman"/>
          <w:b/>
          <w:szCs w:val="24"/>
        </w:rPr>
        <w:t xml:space="preserve"> of your work!</w:t>
      </w:r>
      <w:r w:rsidRPr="007372D5">
        <w:rPr>
          <w:rFonts w:ascii="Times New Roman" w:hAnsi="Times New Roman"/>
          <w:sz w:val="22"/>
        </w:rPr>
        <w:t xml:space="preserve"> Get in the habit of </w:t>
      </w:r>
      <w:r w:rsidRPr="007372D5">
        <w:rPr>
          <w:rFonts w:ascii="Times New Roman" w:hAnsi="Times New Roman"/>
          <w:b/>
          <w:sz w:val="22"/>
        </w:rPr>
        <w:t>sa</w:t>
      </w:r>
      <w:r w:rsidR="002E5CD2">
        <w:rPr>
          <w:rFonts w:ascii="Times New Roman" w:hAnsi="Times New Roman"/>
          <w:b/>
          <w:sz w:val="22"/>
        </w:rPr>
        <w:t>ving all work on your “H” drive</w:t>
      </w:r>
      <w:r w:rsidRPr="007372D5">
        <w:rPr>
          <w:rFonts w:ascii="Times New Roman" w:hAnsi="Times New Roman"/>
          <w:sz w:val="22"/>
        </w:rPr>
        <w:t>.</w:t>
      </w:r>
    </w:p>
    <w:p w14:paraId="5FB04C39" w14:textId="77777777" w:rsidR="00C96E75" w:rsidRDefault="00C96E75" w:rsidP="00C96E75">
      <w:pPr>
        <w:outlineLvl w:val="0"/>
        <w:rPr>
          <w:b/>
        </w:rPr>
      </w:pPr>
    </w:p>
    <w:p w14:paraId="03A41A4F" w14:textId="77777777" w:rsidR="002E5CD2" w:rsidRDefault="002E5CD2" w:rsidP="00C96E75">
      <w:pPr>
        <w:outlineLvl w:val="0"/>
        <w:rPr>
          <w:b/>
          <w:sz w:val="28"/>
          <w:szCs w:val="28"/>
        </w:rPr>
      </w:pPr>
    </w:p>
    <w:p w14:paraId="4991FB80" w14:textId="77777777" w:rsidR="002E5CD2" w:rsidRDefault="002E5CD2" w:rsidP="00C96E75">
      <w:pPr>
        <w:outlineLvl w:val="0"/>
        <w:rPr>
          <w:b/>
          <w:sz w:val="28"/>
          <w:szCs w:val="28"/>
        </w:rPr>
      </w:pPr>
    </w:p>
    <w:p w14:paraId="006A3D30" w14:textId="77777777" w:rsidR="002E5CD2" w:rsidRDefault="002E5CD2" w:rsidP="00C96E75">
      <w:pPr>
        <w:outlineLvl w:val="0"/>
        <w:rPr>
          <w:b/>
          <w:sz w:val="28"/>
          <w:szCs w:val="28"/>
        </w:rPr>
      </w:pPr>
    </w:p>
    <w:p w14:paraId="06BA0C32" w14:textId="77777777" w:rsidR="002E5CD2" w:rsidRDefault="002E5CD2" w:rsidP="00C96E75">
      <w:pPr>
        <w:outlineLvl w:val="0"/>
        <w:rPr>
          <w:b/>
          <w:sz w:val="28"/>
          <w:szCs w:val="28"/>
        </w:rPr>
      </w:pPr>
    </w:p>
    <w:p w14:paraId="09691A06" w14:textId="77777777" w:rsidR="00C96E75" w:rsidRPr="00C96E75" w:rsidRDefault="00C96E75" w:rsidP="00C96E75">
      <w:pPr>
        <w:outlineLvl w:val="0"/>
        <w:rPr>
          <w:b/>
          <w:sz w:val="28"/>
          <w:szCs w:val="28"/>
        </w:rPr>
      </w:pPr>
      <w:r w:rsidRPr="00C96E75">
        <w:rPr>
          <w:b/>
          <w:sz w:val="28"/>
          <w:szCs w:val="28"/>
        </w:rPr>
        <w:t>Course Requirements:</w:t>
      </w:r>
    </w:p>
    <w:p w14:paraId="20182090" w14:textId="77777777" w:rsidR="00C96E75" w:rsidRDefault="00C96E75" w:rsidP="00C96E75"/>
    <w:p w14:paraId="58A5F99F" w14:textId="77777777" w:rsidR="00C96E75" w:rsidRPr="006B1FE9" w:rsidRDefault="00C96E75" w:rsidP="00C96E75">
      <w:pPr>
        <w:numPr>
          <w:ilvl w:val="0"/>
          <w:numId w:val="1"/>
        </w:numPr>
        <w:rPr>
          <w:b/>
        </w:rPr>
      </w:pPr>
      <w:r w:rsidRPr="006B1FE9">
        <w:rPr>
          <w:b/>
        </w:rPr>
        <w:t>Attendance and participation</w:t>
      </w:r>
    </w:p>
    <w:p w14:paraId="72662346" w14:textId="16448E52" w:rsidR="00C96E75" w:rsidRDefault="00C96E75" w:rsidP="00C96E75">
      <w:r>
        <w:t>Attendance in both the main class and the mentor section is crucial. In order to foster a productive exchange and engaging academic environment each of you needs to participate by coming to class prepared and actively participating in class discussions</w:t>
      </w:r>
      <w:r w:rsidR="0057798E">
        <w:t xml:space="preserve"> and mentor session activities</w:t>
      </w:r>
      <w:r>
        <w:t xml:space="preserve">. </w:t>
      </w:r>
    </w:p>
    <w:p w14:paraId="53641E74" w14:textId="77777777" w:rsidR="00C96E75" w:rsidRDefault="00C96E75" w:rsidP="00C96E75"/>
    <w:p w14:paraId="42F122E1" w14:textId="0D9E0B5C" w:rsidR="00C96E75" w:rsidRDefault="007B054E" w:rsidP="00C96E75">
      <w:pPr>
        <w:numPr>
          <w:ilvl w:val="0"/>
          <w:numId w:val="1"/>
        </w:numPr>
        <w:rPr>
          <w:b/>
        </w:rPr>
      </w:pPr>
      <w:r>
        <w:rPr>
          <w:b/>
        </w:rPr>
        <w:t xml:space="preserve">Reading </w:t>
      </w:r>
      <w:r w:rsidR="00C96E75" w:rsidRPr="00D22A2A">
        <w:rPr>
          <w:b/>
        </w:rPr>
        <w:t xml:space="preserve">Response </w:t>
      </w:r>
      <w:r>
        <w:rPr>
          <w:b/>
        </w:rPr>
        <w:t xml:space="preserve">Posts </w:t>
      </w:r>
    </w:p>
    <w:p w14:paraId="37D3EA4E" w14:textId="30737DA6" w:rsidR="00C96E75" w:rsidRPr="007B054E" w:rsidRDefault="00C96E75" w:rsidP="00C96E75">
      <w:r>
        <w:t xml:space="preserve">You will be expected to write a </w:t>
      </w:r>
      <w:r w:rsidR="007B054E">
        <w:t xml:space="preserve">250-500 word </w:t>
      </w:r>
      <w:r>
        <w:t xml:space="preserve">critical response </w:t>
      </w:r>
      <w:r w:rsidR="00C24D03">
        <w:t xml:space="preserve">to each of </w:t>
      </w:r>
      <w:r>
        <w:t xml:space="preserve">the required readings. This is </w:t>
      </w:r>
      <w:r w:rsidRPr="00807025">
        <w:rPr>
          <w:i/>
        </w:rPr>
        <w:t>a critical thinking exercise</w:t>
      </w:r>
      <w:r>
        <w:t xml:space="preserve"> in which we are practicing the university studies goal of Critical Inquiry. This means you should engage with the texts and attempt to respond to them on their terms, (in other words </w:t>
      </w:r>
      <w:r w:rsidRPr="007B054E">
        <w:rPr>
          <w:u w:val="single"/>
        </w:rPr>
        <w:t xml:space="preserve">no whining about style, content etc. </w:t>
      </w:r>
      <w:r w:rsidR="007B054E" w:rsidRPr="007B054E">
        <w:t>Respond to the text assigned in terms of the ideas it offers. Remember these authors are all contributors to this text having undergone a strict peer review process</w:t>
      </w:r>
      <w:r w:rsidR="007B054E">
        <w:t>. Therefore,</w:t>
      </w:r>
      <w:r w:rsidR="007B054E" w:rsidRPr="007B054E">
        <w:t xml:space="preserve"> it is highly unlikely that their ideas are just “stupid” or </w:t>
      </w:r>
      <w:r w:rsidR="007B054E">
        <w:t>“too difficult</w:t>
      </w:r>
      <w:r w:rsidR="0057798E">
        <w:t>.</w:t>
      </w:r>
      <w:r w:rsidR="007B054E">
        <w:t xml:space="preserve">” </w:t>
      </w:r>
    </w:p>
    <w:p w14:paraId="57D080A3" w14:textId="59A82132" w:rsidR="00C96E75" w:rsidRDefault="00C96E75" w:rsidP="00C96E75">
      <w:pPr>
        <w:rPr>
          <w:i/>
        </w:rPr>
      </w:pPr>
      <w:r>
        <w:t>You should pick a passage from the readings and analyze it, comment on it and/or respond to it. What did you find most interesting, compelling or confusing? Why</w:t>
      </w:r>
      <w:r w:rsidRPr="000C2BF1">
        <w:rPr>
          <w:i/>
        </w:rPr>
        <w:t xml:space="preserve">? </w:t>
      </w:r>
    </w:p>
    <w:p w14:paraId="74E3BFEF" w14:textId="20AD5AA2" w:rsidR="00C96E75" w:rsidRPr="00D22A2A" w:rsidRDefault="00C96E75" w:rsidP="00C96E75">
      <w:pPr>
        <w:rPr>
          <w:b/>
        </w:rPr>
      </w:pPr>
      <w:r w:rsidRPr="00B12D2D">
        <w:t xml:space="preserve">Your grade will be based on your </w:t>
      </w:r>
      <w:r w:rsidRPr="00093E74">
        <w:rPr>
          <w:b/>
          <w:u w:val="single"/>
        </w:rPr>
        <w:t>t</w:t>
      </w:r>
      <w:r w:rsidR="007B054E">
        <w:rPr>
          <w:b/>
          <w:u w:val="single"/>
        </w:rPr>
        <w:t>en</w:t>
      </w:r>
      <w:r w:rsidRPr="00093E74">
        <w:rPr>
          <w:b/>
          <w:u w:val="single"/>
        </w:rPr>
        <w:t xml:space="preserve"> best</w:t>
      </w:r>
      <w:r w:rsidR="007B054E">
        <w:t xml:space="preserve"> posts</w:t>
      </w:r>
      <w:r w:rsidRPr="00B12D2D">
        <w:t xml:space="preserve">. </w:t>
      </w:r>
    </w:p>
    <w:p w14:paraId="6047220B" w14:textId="77777777" w:rsidR="00C96E75" w:rsidRDefault="00C96E75" w:rsidP="00C96E75">
      <w:pPr>
        <w:rPr>
          <w:b/>
        </w:rPr>
      </w:pPr>
      <w:r>
        <w:rPr>
          <w:b/>
        </w:rPr>
        <w:t xml:space="preserve"> </w:t>
      </w:r>
    </w:p>
    <w:p w14:paraId="23F1E154" w14:textId="77777777" w:rsidR="00C96E75" w:rsidRPr="006B1FE9" w:rsidRDefault="00C96E75" w:rsidP="00C96E75">
      <w:pPr>
        <w:numPr>
          <w:ilvl w:val="0"/>
          <w:numId w:val="1"/>
        </w:numPr>
        <w:rPr>
          <w:b/>
        </w:rPr>
      </w:pPr>
      <w:r>
        <w:rPr>
          <w:b/>
        </w:rPr>
        <w:t>Media Analysis Portfolio (Due dates vary. See assignment handout)</w:t>
      </w:r>
    </w:p>
    <w:p w14:paraId="115E2B7C" w14:textId="77777777" w:rsidR="00C96E75" w:rsidRDefault="00C96E75" w:rsidP="00C96E75">
      <w:r w:rsidRPr="005612BB">
        <w:lastRenderedPageBreak/>
        <w:t>Each student will write three media analysis papers based on the readings and their own observations about a specific popular culture artifact</w:t>
      </w:r>
      <w:r>
        <w:rPr>
          <w:i/>
        </w:rPr>
        <w:t>.</w:t>
      </w:r>
      <w:r>
        <w:t xml:space="preserve"> Each student must complete:</w:t>
      </w:r>
    </w:p>
    <w:p w14:paraId="64B6F0F6" w14:textId="29121592" w:rsidR="00C96E75" w:rsidRDefault="00C96E75" w:rsidP="00C96E75">
      <w:proofErr w:type="gramStart"/>
      <w:r>
        <w:t xml:space="preserve">1 </w:t>
      </w:r>
      <w:r w:rsidR="0093011D">
        <w:t xml:space="preserve"> </w:t>
      </w:r>
      <w:r>
        <w:t>An</w:t>
      </w:r>
      <w:proofErr w:type="gramEnd"/>
      <w:r>
        <w:t xml:space="preserve"> Advertising Analysis</w:t>
      </w:r>
    </w:p>
    <w:p w14:paraId="5947010E" w14:textId="77777777" w:rsidR="00C96E75" w:rsidRDefault="00C96E75" w:rsidP="00C96E75">
      <w:r>
        <w:t>2. A Television Show Analysis</w:t>
      </w:r>
    </w:p>
    <w:p w14:paraId="14006150" w14:textId="77777777" w:rsidR="00C96E75" w:rsidRPr="009725D8" w:rsidRDefault="00C96E75" w:rsidP="00C96E75">
      <w:r>
        <w:t>3. A Film Analysis</w:t>
      </w:r>
    </w:p>
    <w:p w14:paraId="2763EB8C" w14:textId="77777777" w:rsidR="00C96E75" w:rsidRDefault="00C96E75" w:rsidP="00C96E75">
      <w:pPr>
        <w:rPr>
          <w:i/>
        </w:rPr>
      </w:pPr>
    </w:p>
    <w:p w14:paraId="3F502430" w14:textId="0FAFA748" w:rsidR="00C96E75" w:rsidRPr="000D6835" w:rsidRDefault="00C96E75" w:rsidP="00C96E75">
      <w:pPr>
        <w:rPr>
          <w:i/>
        </w:rPr>
      </w:pPr>
      <w:r w:rsidRPr="000D6835">
        <w:rPr>
          <w:b/>
          <w:i/>
        </w:rPr>
        <w:t>5</w:t>
      </w:r>
      <w:r>
        <w:rPr>
          <w:i/>
        </w:rPr>
        <w:t xml:space="preserve">. </w:t>
      </w:r>
      <w:r w:rsidRPr="006B1FE9">
        <w:rPr>
          <w:b/>
        </w:rPr>
        <w:t>Alternative Media</w:t>
      </w:r>
      <w:r>
        <w:rPr>
          <w:b/>
        </w:rPr>
        <w:t xml:space="preserve"> Presentation; Due </w:t>
      </w:r>
      <w:r w:rsidR="005E0B14">
        <w:rPr>
          <w:b/>
        </w:rPr>
        <w:t xml:space="preserve">December 1 </w:t>
      </w:r>
      <w:r>
        <w:rPr>
          <w:b/>
        </w:rPr>
        <w:t>(See assignment handout)</w:t>
      </w:r>
    </w:p>
    <w:p w14:paraId="00892679" w14:textId="1ED76030" w:rsidR="00C96E75" w:rsidRDefault="00C96E75" w:rsidP="00C96E75">
      <w:r>
        <w:t xml:space="preserve">For this project you will need to select three other partners, </w:t>
      </w:r>
      <w:r w:rsidR="0093011D">
        <w:t>(</w:t>
      </w:r>
      <w:r>
        <w:t>people in your mentor section</w:t>
      </w:r>
      <w:r w:rsidR="0093011D">
        <w:t>)</w:t>
      </w:r>
      <w:r>
        <w:t xml:space="preserve">. You will work together to put together a presentation that deals with an alternative media source here in the Portland area. This assignment will require fieldwork. The Vanguard, Rearguard and other </w:t>
      </w:r>
      <w:proofErr w:type="gramStart"/>
      <w:r>
        <w:t>campus oriented</w:t>
      </w:r>
      <w:proofErr w:type="gramEnd"/>
      <w:r>
        <w:t xml:space="preserve"> newspapers do not count for the purposes of this project. There are many great alternative media sources here in Portland such as KBOO community radio, Laughing Horse Books, In Other Words Books, </w:t>
      </w:r>
      <w:r w:rsidRPr="00FB399A">
        <w:rPr>
          <w:i/>
        </w:rPr>
        <w:t>Street Roots</w:t>
      </w:r>
      <w:r>
        <w:t xml:space="preserve">, </w:t>
      </w:r>
      <w:r w:rsidRPr="00FB399A">
        <w:rPr>
          <w:i/>
        </w:rPr>
        <w:t>The Alliance</w:t>
      </w:r>
      <w:r>
        <w:t xml:space="preserve">, </w:t>
      </w:r>
      <w:r w:rsidR="005E0B14">
        <w:t xml:space="preserve">NW Film Institute </w:t>
      </w:r>
      <w:r>
        <w:t>(newspaper) etc.</w:t>
      </w:r>
    </w:p>
    <w:p w14:paraId="2895AC0D" w14:textId="77777777" w:rsidR="00C96E75" w:rsidRDefault="00C96E75" w:rsidP="00C96E75"/>
    <w:p w14:paraId="10F63C21" w14:textId="77777777" w:rsidR="00C96E75" w:rsidRPr="005612BB" w:rsidRDefault="00C96E75" w:rsidP="00C96E75">
      <w:pPr>
        <w:rPr>
          <w:b/>
        </w:rPr>
      </w:pPr>
    </w:p>
    <w:p w14:paraId="516D6EF4" w14:textId="77777777" w:rsidR="00C96E75" w:rsidRDefault="00C96E75" w:rsidP="00C96E75">
      <w:pPr>
        <w:outlineLvl w:val="0"/>
        <w:rPr>
          <w:b/>
        </w:rPr>
      </w:pPr>
      <w:r>
        <w:rPr>
          <w:b/>
        </w:rPr>
        <w:t>Assignments for the course have been assigned the following values:</w:t>
      </w:r>
    </w:p>
    <w:p w14:paraId="6E46683B" w14:textId="77777777" w:rsidR="00C96E75" w:rsidRDefault="00C96E75" w:rsidP="00C96E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C96E75" w14:paraId="0ECBD7F0" w14:textId="77777777" w:rsidTr="00CC1D15">
        <w:tc>
          <w:tcPr>
            <w:tcW w:w="4428" w:type="dxa"/>
          </w:tcPr>
          <w:p w14:paraId="1E19A303" w14:textId="77777777" w:rsidR="00C96E75" w:rsidRDefault="00C96E75" w:rsidP="00CC1D15">
            <w:r>
              <w:t>Participation</w:t>
            </w:r>
          </w:p>
        </w:tc>
        <w:tc>
          <w:tcPr>
            <w:tcW w:w="4428" w:type="dxa"/>
          </w:tcPr>
          <w:p w14:paraId="588F5C11" w14:textId="77777777" w:rsidR="00C96E75" w:rsidRDefault="00C96E75" w:rsidP="00CC1D15">
            <w:r>
              <w:t>15%</w:t>
            </w:r>
          </w:p>
        </w:tc>
      </w:tr>
      <w:tr w:rsidR="00C96E75" w14:paraId="2A1435B3" w14:textId="77777777" w:rsidTr="00CC1D15">
        <w:tc>
          <w:tcPr>
            <w:tcW w:w="4428" w:type="dxa"/>
          </w:tcPr>
          <w:p w14:paraId="3D27CAE9" w14:textId="77777777" w:rsidR="00C96E75" w:rsidRDefault="00C96E75" w:rsidP="00CC1D15">
            <w:r>
              <w:t>Reading Response</w:t>
            </w:r>
            <w:r w:rsidR="00FB29C1">
              <w:t>s</w:t>
            </w:r>
          </w:p>
        </w:tc>
        <w:tc>
          <w:tcPr>
            <w:tcW w:w="4428" w:type="dxa"/>
          </w:tcPr>
          <w:p w14:paraId="3AA01361" w14:textId="5DB31C99" w:rsidR="00C96E75" w:rsidRDefault="005E0B14" w:rsidP="00CC1D15">
            <w:r>
              <w:t>30</w:t>
            </w:r>
            <w:r w:rsidR="00C96E75">
              <w:t>%</w:t>
            </w:r>
          </w:p>
        </w:tc>
      </w:tr>
      <w:tr w:rsidR="00C96E75" w14:paraId="7FD916D6" w14:textId="77777777" w:rsidTr="00CC1D15">
        <w:tc>
          <w:tcPr>
            <w:tcW w:w="4428" w:type="dxa"/>
          </w:tcPr>
          <w:p w14:paraId="645CD61D" w14:textId="77777777" w:rsidR="00C96E75" w:rsidRDefault="00C96E75" w:rsidP="00CC1D15">
            <w:proofErr w:type="gramStart"/>
            <w:r>
              <w:t>Media  Response</w:t>
            </w:r>
            <w:proofErr w:type="gramEnd"/>
            <w:r>
              <w:t xml:space="preserve"> Portfolio</w:t>
            </w:r>
          </w:p>
        </w:tc>
        <w:tc>
          <w:tcPr>
            <w:tcW w:w="4428" w:type="dxa"/>
          </w:tcPr>
          <w:p w14:paraId="588EF851" w14:textId="77777777" w:rsidR="00C96E75" w:rsidRDefault="00C96E75" w:rsidP="00CC1D15">
            <w:r>
              <w:t>30%</w:t>
            </w:r>
          </w:p>
        </w:tc>
      </w:tr>
      <w:tr w:rsidR="005E0B14" w14:paraId="6A593A0E" w14:textId="77777777" w:rsidTr="00CC1D15">
        <w:tc>
          <w:tcPr>
            <w:tcW w:w="4428" w:type="dxa"/>
          </w:tcPr>
          <w:p w14:paraId="464E00A9" w14:textId="70A160D7" w:rsidR="005E0B14" w:rsidRDefault="005E0B14" w:rsidP="00CC1D15">
            <w:proofErr w:type="spellStart"/>
            <w:r w:rsidRPr="00946C4A">
              <w:rPr>
                <w:lang w:val="de-DE"/>
              </w:rPr>
              <w:t>Alt.Media</w:t>
            </w:r>
            <w:proofErr w:type="spellEnd"/>
            <w:r w:rsidRPr="00946C4A">
              <w:rPr>
                <w:lang w:val="de-DE"/>
              </w:rPr>
              <w:t xml:space="preserve"> </w:t>
            </w:r>
            <w:proofErr w:type="spellStart"/>
            <w:r>
              <w:rPr>
                <w:lang w:val="de-DE"/>
              </w:rPr>
              <w:t>Presentation</w:t>
            </w:r>
            <w:proofErr w:type="spellEnd"/>
          </w:p>
        </w:tc>
        <w:tc>
          <w:tcPr>
            <w:tcW w:w="4428" w:type="dxa"/>
          </w:tcPr>
          <w:p w14:paraId="397C230B" w14:textId="606DC2D8" w:rsidR="005E0B14" w:rsidRDefault="005E0B14" w:rsidP="00CC1D15">
            <w:r>
              <w:t>25%</w:t>
            </w:r>
          </w:p>
        </w:tc>
      </w:tr>
    </w:tbl>
    <w:p w14:paraId="4AFE5A46" w14:textId="77777777" w:rsidR="00C96E75" w:rsidRDefault="00C96E75" w:rsidP="00C96E75"/>
    <w:p w14:paraId="1ADA1E1A" w14:textId="77777777" w:rsidR="00C96E75" w:rsidRDefault="00C96E75" w:rsidP="00C96E75"/>
    <w:p w14:paraId="3CC189C9" w14:textId="77777777" w:rsidR="00C96E75" w:rsidRDefault="00C96E75" w:rsidP="00C96E75">
      <w:r w:rsidRPr="0020004E">
        <w:rPr>
          <w:b/>
        </w:rPr>
        <w:t>Please note:</w:t>
      </w:r>
      <w:r>
        <w:t xml:space="preserve"> This syllabus is subject to change at the discretion of the instructor. All changes will be announced in class. </w:t>
      </w:r>
    </w:p>
    <w:p w14:paraId="67CFC2A7" w14:textId="77777777" w:rsidR="00C96E75" w:rsidRDefault="00C96E75" w:rsidP="00C96E75">
      <w:r>
        <w:br w:type="page"/>
      </w:r>
    </w:p>
    <w:p w14:paraId="286B6A52" w14:textId="77777777" w:rsidR="00C96E75" w:rsidRDefault="00C96E75" w:rsidP="00C96E75"/>
    <w:tbl>
      <w:tblPr>
        <w:tblStyle w:val="TableElegant"/>
        <w:tblW w:w="9378" w:type="dxa"/>
        <w:tblLook w:val="0000" w:firstRow="0" w:lastRow="0" w:firstColumn="0" w:lastColumn="0" w:noHBand="0" w:noVBand="0"/>
      </w:tblPr>
      <w:tblGrid>
        <w:gridCol w:w="522"/>
        <w:gridCol w:w="617"/>
        <w:gridCol w:w="924"/>
        <w:gridCol w:w="2221"/>
        <w:gridCol w:w="1944"/>
        <w:gridCol w:w="3150"/>
      </w:tblGrid>
      <w:tr w:rsidR="007A5C95" w14:paraId="3C983ED8" w14:textId="77777777" w:rsidTr="007A5C95">
        <w:trPr>
          <w:gridBefore w:val="1"/>
          <w:wBefore w:w="522" w:type="dxa"/>
        </w:trPr>
        <w:tc>
          <w:tcPr>
            <w:tcW w:w="617" w:type="dxa"/>
          </w:tcPr>
          <w:p w14:paraId="3BDA839C" w14:textId="77777777" w:rsidR="007A5C95" w:rsidRPr="00C22EAE" w:rsidRDefault="007A5C95" w:rsidP="00CC1D15">
            <w:pPr>
              <w:rPr>
                <w:b/>
              </w:rPr>
            </w:pPr>
          </w:p>
        </w:tc>
        <w:tc>
          <w:tcPr>
            <w:tcW w:w="924" w:type="dxa"/>
          </w:tcPr>
          <w:p w14:paraId="48F7DDE0" w14:textId="77777777" w:rsidR="007A5C95" w:rsidRPr="007A5C95" w:rsidRDefault="007A5C95" w:rsidP="00CC1D15">
            <w:pPr>
              <w:rPr>
                <w:b/>
              </w:rPr>
            </w:pPr>
            <w:r w:rsidRPr="007A5C95">
              <w:rPr>
                <w:b/>
              </w:rPr>
              <w:t>DATE</w:t>
            </w:r>
          </w:p>
        </w:tc>
        <w:tc>
          <w:tcPr>
            <w:tcW w:w="2221" w:type="dxa"/>
          </w:tcPr>
          <w:p w14:paraId="6807AAEC" w14:textId="77777777" w:rsidR="007A5C95" w:rsidRPr="007A5C95" w:rsidRDefault="007A5C95" w:rsidP="00CC1D15">
            <w:pPr>
              <w:rPr>
                <w:b/>
              </w:rPr>
            </w:pPr>
            <w:r w:rsidRPr="007A5C95">
              <w:rPr>
                <w:b/>
              </w:rPr>
              <w:t>Class Topic</w:t>
            </w:r>
          </w:p>
        </w:tc>
        <w:tc>
          <w:tcPr>
            <w:tcW w:w="1944" w:type="dxa"/>
          </w:tcPr>
          <w:p w14:paraId="51DB5C9D" w14:textId="77777777" w:rsidR="007A5C95" w:rsidRPr="007A5C95" w:rsidRDefault="007A5C95" w:rsidP="00CC1D15">
            <w:pPr>
              <w:rPr>
                <w:b/>
              </w:rPr>
            </w:pPr>
            <w:r w:rsidRPr="007A5C95">
              <w:rPr>
                <w:b/>
              </w:rPr>
              <w:t>Mentor</w:t>
            </w:r>
          </w:p>
        </w:tc>
        <w:tc>
          <w:tcPr>
            <w:tcW w:w="3150" w:type="dxa"/>
          </w:tcPr>
          <w:p w14:paraId="677CDF87" w14:textId="77777777" w:rsidR="007A5C95" w:rsidRPr="007A5C95" w:rsidRDefault="007A5C95" w:rsidP="00CC1D15">
            <w:pPr>
              <w:tabs>
                <w:tab w:val="left" w:pos="1195"/>
              </w:tabs>
              <w:rPr>
                <w:b/>
              </w:rPr>
            </w:pPr>
            <w:r w:rsidRPr="007A5C95">
              <w:rPr>
                <w:b/>
              </w:rPr>
              <w:t>Due</w:t>
            </w:r>
          </w:p>
        </w:tc>
      </w:tr>
      <w:tr w:rsidR="007A5C95" w14:paraId="2B3D853E" w14:textId="77777777" w:rsidTr="007A5C95">
        <w:trPr>
          <w:trHeight w:val="602"/>
        </w:trPr>
        <w:tc>
          <w:tcPr>
            <w:tcW w:w="522" w:type="dxa"/>
          </w:tcPr>
          <w:p w14:paraId="37AFC786" w14:textId="77777777" w:rsidR="007A5C95" w:rsidRDefault="007A5C95" w:rsidP="00CC1D15">
            <w:pPr>
              <w:rPr>
                <w:b/>
              </w:rPr>
            </w:pPr>
          </w:p>
        </w:tc>
        <w:tc>
          <w:tcPr>
            <w:tcW w:w="617" w:type="dxa"/>
          </w:tcPr>
          <w:p w14:paraId="6D863E76" w14:textId="77777777" w:rsidR="007A5C95" w:rsidRDefault="007A5C95" w:rsidP="00CC1D15">
            <w:pPr>
              <w:rPr>
                <w:b/>
              </w:rPr>
            </w:pPr>
            <w:proofErr w:type="spellStart"/>
            <w:r>
              <w:rPr>
                <w:b/>
              </w:rPr>
              <w:t>Wk</w:t>
            </w:r>
            <w:proofErr w:type="spellEnd"/>
          </w:p>
          <w:p w14:paraId="52172C74" w14:textId="77777777" w:rsidR="007A5C95" w:rsidRPr="00DC1400" w:rsidRDefault="007A5C95" w:rsidP="00CC1D15">
            <w:pPr>
              <w:rPr>
                <w:b/>
              </w:rPr>
            </w:pPr>
            <w:r>
              <w:rPr>
                <w:b/>
              </w:rPr>
              <w:t>1</w:t>
            </w:r>
          </w:p>
        </w:tc>
        <w:tc>
          <w:tcPr>
            <w:tcW w:w="924" w:type="dxa"/>
          </w:tcPr>
          <w:p w14:paraId="5E113415" w14:textId="77777777" w:rsidR="007A5C95" w:rsidRPr="00C22EAE" w:rsidRDefault="007A5C95" w:rsidP="00CC1D15">
            <w:pPr>
              <w:rPr>
                <w:b/>
              </w:rPr>
            </w:pPr>
            <w:r>
              <w:rPr>
                <w:b/>
              </w:rPr>
              <w:t>9/29</w:t>
            </w:r>
          </w:p>
        </w:tc>
        <w:tc>
          <w:tcPr>
            <w:tcW w:w="2221" w:type="dxa"/>
          </w:tcPr>
          <w:p w14:paraId="5507F094" w14:textId="77777777" w:rsidR="007A5C95" w:rsidRDefault="007A5C95" w:rsidP="00CC1D15">
            <w:r>
              <w:t>What is Pop Culture?</w:t>
            </w:r>
          </w:p>
        </w:tc>
        <w:tc>
          <w:tcPr>
            <w:tcW w:w="1944" w:type="dxa"/>
          </w:tcPr>
          <w:p w14:paraId="5CA020F5" w14:textId="4012A4B1" w:rsidR="007A5C95" w:rsidRDefault="007A5C95" w:rsidP="00CC1D15">
            <w:r>
              <w:t>Getting to know you</w:t>
            </w:r>
          </w:p>
        </w:tc>
        <w:tc>
          <w:tcPr>
            <w:tcW w:w="3150" w:type="dxa"/>
          </w:tcPr>
          <w:p w14:paraId="061D406F" w14:textId="77777777" w:rsidR="007A5C95" w:rsidRDefault="007A5C95" w:rsidP="00CC1D15"/>
        </w:tc>
      </w:tr>
      <w:tr w:rsidR="007A5C95" w14:paraId="753D9107" w14:textId="77777777" w:rsidTr="007A5C95">
        <w:trPr>
          <w:trHeight w:val="530"/>
        </w:trPr>
        <w:tc>
          <w:tcPr>
            <w:tcW w:w="522" w:type="dxa"/>
          </w:tcPr>
          <w:p w14:paraId="722D67B9" w14:textId="77777777" w:rsidR="007A5C95" w:rsidRPr="00DC1400" w:rsidRDefault="007A5C95" w:rsidP="00CC1D15">
            <w:pPr>
              <w:rPr>
                <w:b/>
              </w:rPr>
            </w:pPr>
          </w:p>
        </w:tc>
        <w:tc>
          <w:tcPr>
            <w:tcW w:w="617" w:type="dxa"/>
          </w:tcPr>
          <w:p w14:paraId="52F119FE" w14:textId="77777777" w:rsidR="007A5C95" w:rsidRPr="00DC1400" w:rsidRDefault="007A5C95" w:rsidP="00CC1D15">
            <w:pPr>
              <w:rPr>
                <w:b/>
              </w:rPr>
            </w:pPr>
          </w:p>
        </w:tc>
        <w:tc>
          <w:tcPr>
            <w:tcW w:w="924" w:type="dxa"/>
          </w:tcPr>
          <w:p w14:paraId="067F13CC" w14:textId="77777777" w:rsidR="007A5C95" w:rsidRPr="00C22EAE" w:rsidRDefault="007A5C95" w:rsidP="00CC1D15">
            <w:pPr>
              <w:rPr>
                <w:b/>
              </w:rPr>
            </w:pPr>
            <w:r>
              <w:rPr>
                <w:b/>
              </w:rPr>
              <w:t>10/1</w:t>
            </w:r>
          </w:p>
        </w:tc>
        <w:tc>
          <w:tcPr>
            <w:tcW w:w="2221" w:type="dxa"/>
          </w:tcPr>
          <w:p w14:paraId="54272983" w14:textId="0195D8DA" w:rsidR="007A5C95" w:rsidRDefault="00810732" w:rsidP="00CC1D15">
            <w:r>
              <w:t>Nike Ad Analysis</w:t>
            </w:r>
          </w:p>
        </w:tc>
        <w:tc>
          <w:tcPr>
            <w:tcW w:w="1944" w:type="dxa"/>
          </w:tcPr>
          <w:p w14:paraId="5D245721" w14:textId="77777777" w:rsidR="007A5C95" w:rsidRDefault="007A5C95" w:rsidP="00CC1D15"/>
        </w:tc>
        <w:tc>
          <w:tcPr>
            <w:tcW w:w="3150" w:type="dxa"/>
          </w:tcPr>
          <w:p w14:paraId="562F7237" w14:textId="77777777" w:rsidR="007A5C95" w:rsidRDefault="007A5C95" w:rsidP="00CC1D15"/>
        </w:tc>
      </w:tr>
      <w:tr w:rsidR="007A5C95" w14:paraId="6C03929C" w14:textId="77777777" w:rsidTr="007A5C95">
        <w:trPr>
          <w:trHeight w:val="530"/>
        </w:trPr>
        <w:tc>
          <w:tcPr>
            <w:tcW w:w="522" w:type="dxa"/>
          </w:tcPr>
          <w:p w14:paraId="55F1ACB5" w14:textId="77777777" w:rsidR="007A5C95" w:rsidRDefault="007A5C95" w:rsidP="00CC1D15">
            <w:pPr>
              <w:rPr>
                <w:b/>
              </w:rPr>
            </w:pPr>
          </w:p>
        </w:tc>
        <w:tc>
          <w:tcPr>
            <w:tcW w:w="617" w:type="dxa"/>
          </w:tcPr>
          <w:p w14:paraId="337B7CA3" w14:textId="77777777" w:rsidR="007A5C95" w:rsidRPr="00D024E9" w:rsidRDefault="007A5C95" w:rsidP="00CC1D15">
            <w:pPr>
              <w:rPr>
                <w:b/>
              </w:rPr>
            </w:pPr>
            <w:proofErr w:type="spellStart"/>
            <w:r>
              <w:rPr>
                <w:b/>
              </w:rPr>
              <w:t>Wk</w:t>
            </w:r>
            <w:proofErr w:type="spellEnd"/>
            <w:r>
              <w:rPr>
                <w:b/>
              </w:rPr>
              <w:t xml:space="preserve"> 2</w:t>
            </w:r>
          </w:p>
        </w:tc>
        <w:tc>
          <w:tcPr>
            <w:tcW w:w="924" w:type="dxa"/>
          </w:tcPr>
          <w:p w14:paraId="23694DBC" w14:textId="77777777" w:rsidR="007A5C95" w:rsidRDefault="007A5C95" w:rsidP="00CC1D15">
            <w:pPr>
              <w:rPr>
                <w:b/>
              </w:rPr>
            </w:pPr>
            <w:r>
              <w:rPr>
                <w:b/>
              </w:rPr>
              <w:t>10/6</w:t>
            </w:r>
          </w:p>
        </w:tc>
        <w:tc>
          <w:tcPr>
            <w:tcW w:w="2221" w:type="dxa"/>
          </w:tcPr>
          <w:p w14:paraId="19D7FAF1" w14:textId="6CACC8BB" w:rsidR="007A5C95" w:rsidRDefault="007A5C95" w:rsidP="00E5012D">
            <w:proofErr w:type="spellStart"/>
            <w:r>
              <w:t>Kellner</w:t>
            </w:r>
            <w:proofErr w:type="spellEnd"/>
            <w:r>
              <w:t xml:space="preserve"> </w:t>
            </w:r>
            <w:r w:rsidR="00810732">
              <w:t>25-34</w:t>
            </w:r>
          </w:p>
        </w:tc>
        <w:tc>
          <w:tcPr>
            <w:tcW w:w="1944" w:type="dxa"/>
          </w:tcPr>
          <w:p w14:paraId="027E8C7B" w14:textId="77777777" w:rsidR="007A5C95" w:rsidRDefault="007A5C95" w:rsidP="00CC1D15"/>
        </w:tc>
        <w:tc>
          <w:tcPr>
            <w:tcW w:w="3150" w:type="dxa"/>
          </w:tcPr>
          <w:p w14:paraId="265A1542" w14:textId="77777777" w:rsidR="007A5C95" w:rsidRDefault="007A5C95" w:rsidP="00CC1D15">
            <w:r>
              <w:t>Your Pop Pleasure</w:t>
            </w:r>
          </w:p>
          <w:p w14:paraId="4BE003EE" w14:textId="68EE58AB" w:rsidR="007A5C95" w:rsidRDefault="007A5C95" w:rsidP="00CC1D15">
            <w:r>
              <w:t>Building a website</w:t>
            </w:r>
          </w:p>
        </w:tc>
      </w:tr>
      <w:tr w:rsidR="007A5C95" w14:paraId="09733AA2" w14:textId="77777777" w:rsidTr="007A5C95">
        <w:trPr>
          <w:trHeight w:val="530"/>
        </w:trPr>
        <w:tc>
          <w:tcPr>
            <w:tcW w:w="522" w:type="dxa"/>
          </w:tcPr>
          <w:p w14:paraId="601C50A6" w14:textId="77777777" w:rsidR="007A5C95" w:rsidRPr="00D024E9" w:rsidRDefault="007A5C95" w:rsidP="00CC1D15">
            <w:pPr>
              <w:rPr>
                <w:b/>
              </w:rPr>
            </w:pPr>
          </w:p>
        </w:tc>
        <w:tc>
          <w:tcPr>
            <w:tcW w:w="617" w:type="dxa"/>
          </w:tcPr>
          <w:p w14:paraId="394ED263" w14:textId="77777777" w:rsidR="007A5C95" w:rsidRPr="00D024E9" w:rsidRDefault="007A5C95" w:rsidP="00CC1D15">
            <w:pPr>
              <w:rPr>
                <w:b/>
              </w:rPr>
            </w:pPr>
          </w:p>
        </w:tc>
        <w:tc>
          <w:tcPr>
            <w:tcW w:w="924" w:type="dxa"/>
          </w:tcPr>
          <w:p w14:paraId="1FE9F0E4" w14:textId="77777777" w:rsidR="007A5C95" w:rsidRPr="00C22EAE" w:rsidRDefault="007A5C95" w:rsidP="00CC1D15">
            <w:pPr>
              <w:rPr>
                <w:b/>
              </w:rPr>
            </w:pPr>
            <w:r>
              <w:rPr>
                <w:b/>
              </w:rPr>
              <w:t>10/8</w:t>
            </w:r>
          </w:p>
        </w:tc>
        <w:tc>
          <w:tcPr>
            <w:tcW w:w="2221" w:type="dxa"/>
          </w:tcPr>
          <w:p w14:paraId="6CCB14E5" w14:textId="3B9DAE36" w:rsidR="007A5C95" w:rsidRDefault="007A5C95" w:rsidP="00CC1D15">
            <w:proofErr w:type="spellStart"/>
            <w:r>
              <w:t>Muzzatti</w:t>
            </w:r>
            <w:proofErr w:type="spellEnd"/>
            <w:r w:rsidR="00810732">
              <w:t xml:space="preserve"> 191-201</w:t>
            </w:r>
          </w:p>
        </w:tc>
        <w:tc>
          <w:tcPr>
            <w:tcW w:w="1944" w:type="dxa"/>
          </w:tcPr>
          <w:p w14:paraId="4538C4A5" w14:textId="77777777" w:rsidR="007A5C95" w:rsidRDefault="007A5C95" w:rsidP="00CC1D15"/>
        </w:tc>
        <w:tc>
          <w:tcPr>
            <w:tcW w:w="3150" w:type="dxa"/>
          </w:tcPr>
          <w:p w14:paraId="2DDCC4B6" w14:textId="77777777" w:rsidR="007A5C95" w:rsidRDefault="007A5C95" w:rsidP="00CC1D15"/>
        </w:tc>
      </w:tr>
      <w:tr w:rsidR="007A5C95" w14:paraId="058E6415" w14:textId="77777777" w:rsidTr="007A5C95">
        <w:trPr>
          <w:trHeight w:val="530"/>
        </w:trPr>
        <w:tc>
          <w:tcPr>
            <w:tcW w:w="522" w:type="dxa"/>
          </w:tcPr>
          <w:p w14:paraId="249D1B64" w14:textId="77777777" w:rsidR="007A5C95" w:rsidRDefault="007A5C95" w:rsidP="00CC1D15">
            <w:pPr>
              <w:rPr>
                <w:b/>
              </w:rPr>
            </w:pPr>
          </w:p>
        </w:tc>
        <w:tc>
          <w:tcPr>
            <w:tcW w:w="617" w:type="dxa"/>
          </w:tcPr>
          <w:p w14:paraId="3A308A32" w14:textId="77777777" w:rsidR="007A5C95" w:rsidRDefault="007A5C95" w:rsidP="00CC1D15">
            <w:pPr>
              <w:rPr>
                <w:b/>
              </w:rPr>
            </w:pPr>
            <w:proofErr w:type="spellStart"/>
            <w:r>
              <w:rPr>
                <w:b/>
              </w:rPr>
              <w:t>Wk</w:t>
            </w:r>
            <w:proofErr w:type="spellEnd"/>
          </w:p>
          <w:p w14:paraId="733262D9" w14:textId="77777777" w:rsidR="007A5C95" w:rsidRPr="00DC1400" w:rsidRDefault="007A5C95" w:rsidP="00CC1D15">
            <w:pPr>
              <w:rPr>
                <w:b/>
              </w:rPr>
            </w:pPr>
            <w:r>
              <w:rPr>
                <w:b/>
              </w:rPr>
              <w:t>3</w:t>
            </w:r>
          </w:p>
        </w:tc>
        <w:tc>
          <w:tcPr>
            <w:tcW w:w="924" w:type="dxa"/>
          </w:tcPr>
          <w:p w14:paraId="6F0711FF" w14:textId="77777777" w:rsidR="007A5C95" w:rsidRPr="00C22EAE" w:rsidRDefault="007A5C95" w:rsidP="00CC1D15">
            <w:pPr>
              <w:rPr>
                <w:b/>
              </w:rPr>
            </w:pPr>
            <w:r>
              <w:rPr>
                <w:b/>
              </w:rPr>
              <w:t>10/13</w:t>
            </w:r>
          </w:p>
        </w:tc>
        <w:tc>
          <w:tcPr>
            <w:tcW w:w="2221" w:type="dxa"/>
          </w:tcPr>
          <w:p w14:paraId="7D4A4484" w14:textId="2B3131CC" w:rsidR="007A5C95" w:rsidRDefault="007A5C95" w:rsidP="00CC1D15">
            <w:r>
              <w:t>Ewan</w:t>
            </w:r>
            <w:r w:rsidR="00810732">
              <w:t xml:space="preserve"> 35-43</w:t>
            </w:r>
          </w:p>
        </w:tc>
        <w:tc>
          <w:tcPr>
            <w:tcW w:w="1944" w:type="dxa"/>
          </w:tcPr>
          <w:p w14:paraId="4265A555" w14:textId="77777777" w:rsidR="007A5C95" w:rsidRDefault="007A5C95" w:rsidP="00CC1D15"/>
        </w:tc>
        <w:tc>
          <w:tcPr>
            <w:tcW w:w="3150" w:type="dxa"/>
          </w:tcPr>
          <w:p w14:paraId="50847BCE" w14:textId="77777777" w:rsidR="007A5C95" w:rsidRDefault="007A5C95" w:rsidP="00CC1D15"/>
        </w:tc>
      </w:tr>
      <w:tr w:rsidR="007A5C95" w14:paraId="00CDD9EF" w14:textId="77777777" w:rsidTr="007A5C95">
        <w:trPr>
          <w:trHeight w:val="530"/>
        </w:trPr>
        <w:tc>
          <w:tcPr>
            <w:tcW w:w="522" w:type="dxa"/>
          </w:tcPr>
          <w:p w14:paraId="42A22FBA" w14:textId="77777777" w:rsidR="007A5C95" w:rsidRPr="00DC1400" w:rsidRDefault="007A5C95" w:rsidP="00CC1D15">
            <w:pPr>
              <w:rPr>
                <w:b/>
              </w:rPr>
            </w:pPr>
          </w:p>
        </w:tc>
        <w:tc>
          <w:tcPr>
            <w:tcW w:w="617" w:type="dxa"/>
          </w:tcPr>
          <w:p w14:paraId="630DD1F4" w14:textId="77777777" w:rsidR="007A5C95" w:rsidRPr="00DC1400" w:rsidRDefault="007A5C95" w:rsidP="00CC1D15">
            <w:pPr>
              <w:rPr>
                <w:b/>
              </w:rPr>
            </w:pPr>
          </w:p>
        </w:tc>
        <w:tc>
          <w:tcPr>
            <w:tcW w:w="924" w:type="dxa"/>
          </w:tcPr>
          <w:p w14:paraId="243C6040" w14:textId="77777777" w:rsidR="007A5C95" w:rsidRPr="00C22EAE" w:rsidRDefault="007A5C95" w:rsidP="00CC1D15">
            <w:pPr>
              <w:rPr>
                <w:b/>
              </w:rPr>
            </w:pPr>
            <w:r>
              <w:rPr>
                <w:b/>
              </w:rPr>
              <w:t>10/15</w:t>
            </w:r>
          </w:p>
        </w:tc>
        <w:tc>
          <w:tcPr>
            <w:tcW w:w="2221" w:type="dxa"/>
          </w:tcPr>
          <w:p w14:paraId="3B452C3A" w14:textId="77777777" w:rsidR="007A5C95" w:rsidRDefault="007A5C95" w:rsidP="00CC1D15">
            <w:r>
              <w:t>Practice Ad analysis</w:t>
            </w:r>
          </w:p>
        </w:tc>
        <w:tc>
          <w:tcPr>
            <w:tcW w:w="1944" w:type="dxa"/>
          </w:tcPr>
          <w:p w14:paraId="0FF4B0BB" w14:textId="77777777" w:rsidR="007A5C95" w:rsidRDefault="007A5C95" w:rsidP="00CC1D15"/>
        </w:tc>
        <w:tc>
          <w:tcPr>
            <w:tcW w:w="3150" w:type="dxa"/>
          </w:tcPr>
          <w:p w14:paraId="392CA54A" w14:textId="77777777" w:rsidR="007A5C95" w:rsidRDefault="007A5C95" w:rsidP="00CC1D15"/>
        </w:tc>
      </w:tr>
      <w:tr w:rsidR="007A5C95" w14:paraId="73A3AAA7" w14:textId="77777777" w:rsidTr="007A5C95">
        <w:trPr>
          <w:trHeight w:val="530"/>
        </w:trPr>
        <w:tc>
          <w:tcPr>
            <w:tcW w:w="522" w:type="dxa"/>
          </w:tcPr>
          <w:p w14:paraId="742E5553" w14:textId="77777777" w:rsidR="007A5C95" w:rsidRPr="00D024E9" w:rsidRDefault="007A5C95" w:rsidP="00CC1D15">
            <w:pPr>
              <w:rPr>
                <w:b/>
              </w:rPr>
            </w:pPr>
          </w:p>
        </w:tc>
        <w:tc>
          <w:tcPr>
            <w:tcW w:w="617" w:type="dxa"/>
          </w:tcPr>
          <w:p w14:paraId="308C5780" w14:textId="77777777" w:rsidR="007A5C95" w:rsidRPr="00D024E9" w:rsidRDefault="007A5C95" w:rsidP="00CC1D15">
            <w:pPr>
              <w:rPr>
                <w:b/>
              </w:rPr>
            </w:pPr>
            <w:proofErr w:type="spellStart"/>
            <w:r w:rsidRPr="00D024E9">
              <w:rPr>
                <w:b/>
              </w:rPr>
              <w:t>Wk</w:t>
            </w:r>
            <w:proofErr w:type="spellEnd"/>
          </w:p>
          <w:p w14:paraId="1305A2BE" w14:textId="77777777" w:rsidR="007A5C95" w:rsidRPr="00D024E9" w:rsidRDefault="007A5C95" w:rsidP="00CC1D15">
            <w:pPr>
              <w:rPr>
                <w:b/>
              </w:rPr>
            </w:pPr>
            <w:r w:rsidRPr="00D024E9">
              <w:rPr>
                <w:b/>
              </w:rPr>
              <w:t>4</w:t>
            </w:r>
          </w:p>
        </w:tc>
        <w:tc>
          <w:tcPr>
            <w:tcW w:w="924" w:type="dxa"/>
          </w:tcPr>
          <w:p w14:paraId="5A411350" w14:textId="77777777" w:rsidR="007A5C95" w:rsidRPr="00C22EAE" w:rsidRDefault="007A5C95" w:rsidP="00CC1D15">
            <w:pPr>
              <w:rPr>
                <w:b/>
              </w:rPr>
            </w:pPr>
            <w:r>
              <w:rPr>
                <w:b/>
              </w:rPr>
              <w:t>10/20</w:t>
            </w:r>
          </w:p>
        </w:tc>
        <w:tc>
          <w:tcPr>
            <w:tcW w:w="2221" w:type="dxa"/>
          </w:tcPr>
          <w:p w14:paraId="0D8EB80F" w14:textId="131A2B2C" w:rsidR="007A5C95" w:rsidRDefault="007A5C95" w:rsidP="00CC1D15">
            <w:r>
              <w:t>Doherty 313-323</w:t>
            </w:r>
          </w:p>
        </w:tc>
        <w:tc>
          <w:tcPr>
            <w:tcW w:w="1944" w:type="dxa"/>
          </w:tcPr>
          <w:p w14:paraId="75FFEEC5" w14:textId="7622924B" w:rsidR="007A5C95" w:rsidRDefault="007A5C95" w:rsidP="00CC1D15">
            <w:r>
              <w:t>Peer Review AD analysis</w:t>
            </w:r>
          </w:p>
        </w:tc>
        <w:tc>
          <w:tcPr>
            <w:tcW w:w="3150" w:type="dxa"/>
          </w:tcPr>
          <w:p w14:paraId="7677F94B" w14:textId="77777777" w:rsidR="007A5C95" w:rsidRDefault="007A5C95" w:rsidP="00CC1D15"/>
        </w:tc>
      </w:tr>
      <w:tr w:rsidR="007A5C95" w14:paraId="1DF118DB" w14:textId="77777777" w:rsidTr="007A5C95">
        <w:trPr>
          <w:gridBefore w:val="1"/>
          <w:wBefore w:w="522" w:type="dxa"/>
          <w:trHeight w:val="530"/>
        </w:trPr>
        <w:tc>
          <w:tcPr>
            <w:tcW w:w="617" w:type="dxa"/>
          </w:tcPr>
          <w:p w14:paraId="68D6C4F9" w14:textId="77777777" w:rsidR="007A5C95" w:rsidRDefault="007A5C95" w:rsidP="00CC1D15">
            <w:pPr>
              <w:rPr>
                <w:b/>
              </w:rPr>
            </w:pPr>
          </w:p>
        </w:tc>
        <w:tc>
          <w:tcPr>
            <w:tcW w:w="924" w:type="dxa"/>
          </w:tcPr>
          <w:p w14:paraId="124F6B7D" w14:textId="77777777" w:rsidR="007A5C95" w:rsidRPr="00C22EAE" w:rsidRDefault="007A5C95" w:rsidP="00CC1D15">
            <w:pPr>
              <w:rPr>
                <w:b/>
              </w:rPr>
            </w:pPr>
            <w:r>
              <w:rPr>
                <w:b/>
              </w:rPr>
              <w:t>10/22</w:t>
            </w:r>
          </w:p>
        </w:tc>
        <w:tc>
          <w:tcPr>
            <w:tcW w:w="2221" w:type="dxa"/>
          </w:tcPr>
          <w:p w14:paraId="0BDB4486" w14:textId="6DF6E91C" w:rsidR="007A5C95" w:rsidRDefault="007A5C95" w:rsidP="00CC1D15">
            <w:r>
              <w:t xml:space="preserve">Turner 75-86 </w:t>
            </w:r>
          </w:p>
        </w:tc>
        <w:tc>
          <w:tcPr>
            <w:tcW w:w="1944" w:type="dxa"/>
          </w:tcPr>
          <w:p w14:paraId="408096C6" w14:textId="77777777" w:rsidR="007A5C95" w:rsidRDefault="007A5C95" w:rsidP="00CC1D15"/>
        </w:tc>
        <w:tc>
          <w:tcPr>
            <w:tcW w:w="3150" w:type="dxa"/>
          </w:tcPr>
          <w:p w14:paraId="2024EFB1" w14:textId="77777777" w:rsidR="007A5C95" w:rsidRDefault="007A5C95" w:rsidP="00CC1D15">
            <w:r>
              <w:t>AD</w:t>
            </w:r>
          </w:p>
          <w:p w14:paraId="440C10E6" w14:textId="77777777" w:rsidR="007A5C95" w:rsidRDefault="007A5C95" w:rsidP="00CC1D15">
            <w:r>
              <w:t>Analysis</w:t>
            </w:r>
          </w:p>
        </w:tc>
      </w:tr>
      <w:tr w:rsidR="007A5C95" w14:paraId="78E58CCB" w14:textId="77777777" w:rsidTr="007A5C95">
        <w:trPr>
          <w:trHeight w:val="530"/>
        </w:trPr>
        <w:tc>
          <w:tcPr>
            <w:tcW w:w="522" w:type="dxa"/>
          </w:tcPr>
          <w:p w14:paraId="4553401B" w14:textId="77777777" w:rsidR="007A5C95" w:rsidRDefault="007A5C95" w:rsidP="00CC1D15">
            <w:pPr>
              <w:rPr>
                <w:b/>
              </w:rPr>
            </w:pPr>
          </w:p>
        </w:tc>
        <w:tc>
          <w:tcPr>
            <w:tcW w:w="617" w:type="dxa"/>
          </w:tcPr>
          <w:p w14:paraId="25CF2EA4" w14:textId="77777777" w:rsidR="007A5C95" w:rsidRDefault="007A5C95" w:rsidP="00CC1D15">
            <w:pPr>
              <w:rPr>
                <w:b/>
              </w:rPr>
            </w:pPr>
            <w:proofErr w:type="spellStart"/>
            <w:r>
              <w:rPr>
                <w:b/>
              </w:rPr>
              <w:t>Wk</w:t>
            </w:r>
            <w:proofErr w:type="spellEnd"/>
          </w:p>
          <w:p w14:paraId="183D1376" w14:textId="77777777" w:rsidR="007A5C95" w:rsidRPr="00DC1400" w:rsidRDefault="007A5C95" w:rsidP="00CC1D15">
            <w:pPr>
              <w:rPr>
                <w:b/>
              </w:rPr>
            </w:pPr>
            <w:r>
              <w:rPr>
                <w:b/>
              </w:rPr>
              <w:t>5</w:t>
            </w:r>
          </w:p>
        </w:tc>
        <w:tc>
          <w:tcPr>
            <w:tcW w:w="924" w:type="dxa"/>
          </w:tcPr>
          <w:p w14:paraId="7A204D16" w14:textId="77777777" w:rsidR="007A5C95" w:rsidRPr="00C22EAE" w:rsidRDefault="007A5C95" w:rsidP="00CC1D15">
            <w:pPr>
              <w:rPr>
                <w:b/>
              </w:rPr>
            </w:pPr>
            <w:r>
              <w:rPr>
                <w:b/>
              </w:rPr>
              <w:t>10/27</w:t>
            </w:r>
          </w:p>
        </w:tc>
        <w:tc>
          <w:tcPr>
            <w:tcW w:w="2221" w:type="dxa"/>
          </w:tcPr>
          <w:p w14:paraId="3459C4DE" w14:textId="77777777" w:rsidR="007A5C95" w:rsidRDefault="007A5C95" w:rsidP="00CC1D15">
            <w:r>
              <w:t>TV analysis Practice</w:t>
            </w:r>
          </w:p>
          <w:p w14:paraId="443A402D" w14:textId="6050B4C4" w:rsidR="007A5C95" w:rsidRDefault="007A5C95" w:rsidP="00CC1D15">
            <w:r>
              <w:t>“Big Bang Theory”</w:t>
            </w:r>
          </w:p>
        </w:tc>
        <w:tc>
          <w:tcPr>
            <w:tcW w:w="1944" w:type="dxa"/>
          </w:tcPr>
          <w:p w14:paraId="2A8B1475" w14:textId="77777777" w:rsidR="007A5C95" w:rsidRDefault="007A5C95" w:rsidP="00CC1D15"/>
        </w:tc>
        <w:tc>
          <w:tcPr>
            <w:tcW w:w="3150" w:type="dxa"/>
          </w:tcPr>
          <w:p w14:paraId="349CA7FE" w14:textId="77777777" w:rsidR="007A5C95" w:rsidRDefault="007A5C95" w:rsidP="00CC1D15"/>
        </w:tc>
      </w:tr>
      <w:tr w:rsidR="007A5C95" w14:paraId="0DE3A43B" w14:textId="77777777" w:rsidTr="007A5C95">
        <w:trPr>
          <w:gridBefore w:val="1"/>
          <w:wBefore w:w="522" w:type="dxa"/>
          <w:trHeight w:val="530"/>
        </w:trPr>
        <w:tc>
          <w:tcPr>
            <w:tcW w:w="617" w:type="dxa"/>
          </w:tcPr>
          <w:p w14:paraId="19573991" w14:textId="77777777" w:rsidR="007A5C95" w:rsidRDefault="007A5C95" w:rsidP="00CC1D15">
            <w:pPr>
              <w:rPr>
                <w:b/>
              </w:rPr>
            </w:pPr>
          </w:p>
        </w:tc>
        <w:tc>
          <w:tcPr>
            <w:tcW w:w="924" w:type="dxa"/>
          </w:tcPr>
          <w:p w14:paraId="42481FDB" w14:textId="77777777" w:rsidR="007A5C95" w:rsidRPr="00C22EAE" w:rsidRDefault="007A5C95" w:rsidP="00CC1D15">
            <w:pPr>
              <w:rPr>
                <w:b/>
              </w:rPr>
            </w:pPr>
            <w:r>
              <w:rPr>
                <w:b/>
              </w:rPr>
              <w:t>10/29</w:t>
            </w:r>
          </w:p>
        </w:tc>
        <w:tc>
          <w:tcPr>
            <w:tcW w:w="2221" w:type="dxa"/>
          </w:tcPr>
          <w:p w14:paraId="63FAE687" w14:textId="5D88A4DE" w:rsidR="007A5C95" w:rsidRDefault="007A5C95" w:rsidP="00CC1D15">
            <w:r>
              <w:t>Walsh</w:t>
            </w:r>
            <w:r w:rsidR="00810732">
              <w:t xml:space="preserve"> 179-190</w:t>
            </w:r>
          </w:p>
        </w:tc>
        <w:tc>
          <w:tcPr>
            <w:tcW w:w="1944" w:type="dxa"/>
          </w:tcPr>
          <w:p w14:paraId="39139A71" w14:textId="50FF8873" w:rsidR="007A5C95" w:rsidRDefault="007A5C95" w:rsidP="00CC1D15">
            <w:r>
              <w:t>Peer Review TV</w:t>
            </w:r>
          </w:p>
        </w:tc>
        <w:tc>
          <w:tcPr>
            <w:tcW w:w="3150" w:type="dxa"/>
          </w:tcPr>
          <w:p w14:paraId="4018AE4D" w14:textId="77777777" w:rsidR="007A5C95" w:rsidRDefault="007A5C95" w:rsidP="00CC1D15"/>
        </w:tc>
      </w:tr>
      <w:tr w:rsidR="007A5C95" w14:paraId="6173E528" w14:textId="77777777" w:rsidTr="007A5C95">
        <w:trPr>
          <w:trHeight w:val="530"/>
        </w:trPr>
        <w:tc>
          <w:tcPr>
            <w:tcW w:w="522" w:type="dxa"/>
          </w:tcPr>
          <w:p w14:paraId="71202041" w14:textId="77777777" w:rsidR="007A5C95" w:rsidRPr="00D024E9" w:rsidRDefault="007A5C95" w:rsidP="00CC1D15">
            <w:pPr>
              <w:rPr>
                <w:b/>
              </w:rPr>
            </w:pPr>
          </w:p>
        </w:tc>
        <w:tc>
          <w:tcPr>
            <w:tcW w:w="617" w:type="dxa"/>
          </w:tcPr>
          <w:p w14:paraId="78825FFC" w14:textId="77777777" w:rsidR="007A5C95" w:rsidRPr="00D024E9" w:rsidRDefault="007A5C95" w:rsidP="00CC1D15">
            <w:pPr>
              <w:rPr>
                <w:b/>
              </w:rPr>
            </w:pPr>
            <w:proofErr w:type="spellStart"/>
            <w:r w:rsidRPr="00D024E9">
              <w:rPr>
                <w:b/>
              </w:rPr>
              <w:t>Wk</w:t>
            </w:r>
            <w:proofErr w:type="spellEnd"/>
          </w:p>
          <w:p w14:paraId="3CA948D9" w14:textId="77777777" w:rsidR="007A5C95" w:rsidRPr="00D024E9" w:rsidRDefault="007A5C95" w:rsidP="00CC1D15">
            <w:pPr>
              <w:rPr>
                <w:b/>
              </w:rPr>
            </w:pPr>
            <w:r w:rsidRPr="00D024E9">
              <w:rPr>
                <w:b/>
              </w:rPr>
              <w:t>6</w:t>
            </w:r>
          </w:p>
        </w:tc>
        <w:tc>
          <w:tcPr>
            <w:tcW w:w="924" w:type="dxa"/>
          </w:tcPr>
          <w:p w14:paraId="455C81E0" w14:textId="77777777" w:rsidR="007A5C95" w:rsidRPr="00C22EAE" w:rsidRDefault="007A5C95" w:rsidP="00CC1D15">
            <w:pPr>
              <w:rPr>
                <w:b/>
              </w:rPr>
            </w:pPr>
            <w:r>
              <w:rPr>
                <w:b/>
              </w:rPr>
              <w:t>11/3</w:t>
            </w:r>
          </w:p>
        </w:tc>
        <w:tc>
          <w:tcPr>
            <w:tcW w:w="2221" w:type="dxa"/>
          </w:tcPr>
          <w:p w14:paraId="08EF4E70" w14:textId="5E29B123" w:rsidR="007A5C95" w:rsidRDefault="007A5C95" w:rsidP="00CC1D15">
            <w:r>
              <w:t>Morrison</w:t>
            </w:r>
            <w:r w:rsidR="00810732">
              <w:t xml:space="preserve"> 361-369</w:t>
            </w:r>
          </w:p>
        </w:tc>
        <w:tc>
          <w:tcPr>
            <w:tcW w:w="1944" w:type="dxa"/>
          </w:tcPr>
          <w:p w14:paraId="36E22FFC" w14:textId="77777777" w:rsidR="007A5C95" w:rsidRDefault="007A5C95" w:rsidP="00CC1D15"/>
        </w:tc>
        <w:tc>
          <w:tcPr>
            <w:tcW w:w="3150" w:type="dxa"/>
          </w:tcPr>
          <w:p w14:paraId="1E579D82" w14:textId="77777777" w:rsidR="007A5C95" w:rsidRDefault="007A5C95" w:rsidP="00CC1D15">
            <w:r>
              <w:t xml:space="preserve">TV </w:t>
            </w:r>
          </w:p>
          <w:p w14:paraId="2242383B" w14:textId="77777777" w:rsidR="007A5C95" w:rsidRDefault="007A5C95" w:rsidP="00CC1D15">
            <w:r>
              <w:t>Analysis</w:t>
            </w:r>
          </w:p>
        </w:tc>
      </w:tr>
      <w:tr w:rsidR="007A5C95" w14:paraId="2CCDF537" w14:textId="77777777" w:rsidTr="007A5C95">
        <w:trPr>
          <w:gridBefore w:val="1"/>
          <w:wBefore w:w="522" w:type="dxa"/>
          <w:trHeight w:val="530"/>
        </w:trPr>
        <w:tc>
          <w:tcPr>
            <w:tcW w:w="617" w:type="dxa"/>
          </w:tcPr>
          <w:p w14:paraId="362B1270" w14:textId="77777777" w:rsidR="007A5C95" w:rsidRDefault="007A5C95" w:rsidP="00CC1D15">
            <w:pPr>
              <w:rPr>
                <w:b/>
              </w:rPr>
            </w:pPr>
          </w:p>
        </w:tc>
        <w:tc>
          <w:tcPr>
            <w:tcW w:w="924" w:type="dxa"/>
          </w:tcPr>
          <w:p w14:paraId="2D6F2389" w14:textId="77777777" w:rsidR="007A5C95" w:rsidRPr="00C22EAE" w:rsidRDefault="007A5C95" w:rsidP="00CC1D15">
            <w:pPr>
              <w:rPr>
                <w:b/>
              </w:rPr>
            </w:pPr>
            <w:r>
              <w:rPr>
                <w:b/>
              </w:rPr>
              <w:t>11/5</w:t>
            </w:r>
          </w:p>
        </w:tc>
        <w:tc>
          <w:tcPr>
            <w:tcW w:w="2221" w:type="dxa"/>
          </w:tcPr>
          <w:p w14:paraId="1BB3183D" w14:textId="6446A7CF" w:rsidR="007A5C95" w:rsidRDefault="007A5C95" w:rsidP="00CC1D15">
            <w:r>
              <w:t>Film Analysis Practice</w:t>
            </w:r>
          </w:p>
        </w:tc>
        <w:tc>
          <w:tcPr>
            <w:tcW w:w="1944" w:type="dxa"/>
          </w:tcPr>
          <w:p w14:paraId="0FA1F9E8" w14:textId="77777777" w:rsidR="007A5C95" w:rsidRDefault="007A5C95" w:rsidP="00CC1D15"/>
        </w:tc>
        <w:tc>
          <w:tcPr>
            <w:tcW w:w="3150" w:type="dxa"/>
          </w:tcPr>
          <w:p w14:paraId="53FD05A2" w14:textId="77777777" w:rsidR="007A5C95" w:rsidRDefault="007A5C95" w:rsidP="00CC1D15"/>
        </w:tc>
      </w:tr>
      <w:tr w:rsidR="007A5C95" w14:paraId="7AAC9E17" w14:textId="77777777" w:rsidTr="007A5C95">
        <w:trPr>
          <w:trHeight w:val="530"/>
        </w:trPr>
        <w:tc>
          <w:tcPr>
            <w:tcW w:w="522" w:type="dxa"/>
          </w:tcPr>
          <w:p w14:paraId="7444FEE4" w14:textId="77777777" w:rsidR="007A5C95" w:rsidRPr="00D024E9" w:rsidRDefault="007A5C95" w:rsidP="00CC1D15">
            <w:pPr>
              <w:rPr>
                <w:b/>
              </w:rPr>
            </w:pPr>
          </w:p>
        </w:tc>
        <w:tc>
          <w:tcPr>
            <w:tcW w:w="617" w:type="dxa"/>
          </w:tcPr>
          <w:p w14:paraId="15F36EB6" w14:textId="77777777" w:rsidR="007A5C95" w:rsidRPr="00D024E9" w:rsidRDefault="007A5C95" w:rsidP="00CC1D15">
            <w:pPr>
              <w:rPr>
                <w:b/>
              </w:rPr>
            </w:pPr>
            <w:proofErr w:type="spellStart"/>
            <w:r w:rsidRPr="00D024E9">
              <w:rPr>
                <w:b/>
              </w:rPr>
              <w:t>Wk</w:t>
            </w:r>
            <w:proofErr w:type="spellEnd"/>
          </w:p>
          <w:p w14:paraId="36EAF597" w14:textId="77777777" w:rsidR="007A5C95" w:rsidRPr="00DC1400" w:rsidRDefault="007A5C95" w:rsidP="00CC1D15">
            <w:pPr>
              <w:rPr>
                <w:b/>
              </w:rPr>
            </w:pPr>
            <w:r>
              <w:rPr>
                <w:b/>
              </w:rPr>
              <w:t>7</w:t>
            </w:r>
          </w:p>
        </w:tc>
        <w:tc>
          <w:tcPr>
            <w:tcW w:w="924" w:type="dxa"/>
          </w:tcPr>
          <w:p w14:paraId="6EDC618B" w14:textId="77777777" w:rsidR="007A5C95" w:rsidRPr="00C22EAE" w:rsidRDefault="007A5C95" w:rsidP="00CC1D15">
            <w:pPr>
              <w:rPr>
                <w:b/>
              </w:rPr>
            </w:pPr>
            <w:r>
              <w:rPr>
                <w:b/>
              </w:rPr>
              <w:t>11/10</w:t>
            </w:r>
          </w:p>
        </w:tc>
        <w:tc>
          <w:tcPr>
            <w:tcW w:w="2221" w:type="dxa"/>
          </w:tcPr>
          <w:p w14:paraId="1796FA79" w14:textId="00BF5762" w:rsidR="007A5C95" w:rsidRDefault="007A5C95" w:rsidP="00CC1D15">
            <w:proofErr w:type="spellStart"/>
            <w:r>
              <w:t>Wartenberg</w:t>
            </w:r>
            <w:proofErr w:type="spellEnd"/>
            <w:r>
              <w:t xml:space="preserve"> 15-33</w:t>
            </w:r>
          </w:p>
        </w:tc>
        <w:tc>
          <w:tcPr>
            <w:tcW w:w="1944" w:type="dxa"/>
          </w:tcPr>
          <w:p w14:paraId="0DCE3F2F" w14:textId="6C032DC3" w:rsidR="007A5C95" w:rsidRDefault="007A5C95" w:rsidP="00CC1D15">
            <w:r>
              <w:t xml:space="preserve">Peer Review Film </w:t>
            </w:r>
          </w:p>
        </w:tc>
        <w:tc>
          <w:tcPr>
            <w:tcW w:w="3150" w:type="dxa"/>
          </w:tcPr>
          <w:p w14:paraId="7F304AA5" w14:textId="785CA809" w:rsidR="007A5C95" w:rsidRDefault="007A5C95" w:rsidP="00CC1D15"/>
        </w:tc>
      </w:tr>
      <w:tr w:rsidR="007A5C95" w14:paraId="304D21C4" w14:textId="77777777" w:rsidTr="007A5C95">
        <w:trPr>
          <w:trHeight w:val="530"/>
        </w:trPr>
        <w:tc>
          <w:tcPr>
            <w:tcW w:w="522" w:type="dxa"/>
          </w:tcPr>
          <w:p w14:paraId="4B39C5D3" w14:textId="77777777" w:rsidR="007A5C95" w:rsidRPr="00DC1400" w:rsidRDefault="007A5C95" w:rsidP="00CC1D15">
            <w:pPr>
              <w:rPr>
                <w:b/>
              </w:rPr>
            </w:pPr>
          </w:p>
        </w:tc>
        <w:tc>
          <w:tcPr>
            <w:tcW w:w="617" w:type="dxa"/>
          </w:tcPr>
          <w:p w14:paraId="02671808" w14:textId="77777777" w:rsidR="007A5C95" w:rsidRPr="00DC1400" w:rsidRDefault="007A5C95" w:rsidP="00CC1D15">
            <w:pPr>
              <w:rPr>
                <w:b/>
              </w:rPr>
            </w:pPr>
          </w:p>
        </w:tc>
        <w:tc>
          <w:tcPr>
            <w:tcW w:w="924" w:type="dxa"/>
          </w:tcPr>
          <w:p w14:paraId="48119F5B" w14:textId="77777777" w:rsidR="007A5C95" w:rsidRPr="00C22EAE" w:rsidRDefault="007A5C95" w:rsidP="00CC1D15">
            <w:pPr>
              <w:rPr>
                <w:b/>
              </w:rPr>
            </w:pPr>
            <w:r>
              <w:rPr>
                <w:b/>
              </w:rPr>
              <w:t>11/12</w:t>
            </w:r>
          </w:p>
        </w:tc>
        <w:tc>
          <w:tcPr>
            <w:tcW w:w="2221" w:type="dxa"/>
          </w:tcPr>
          <w:p w14:paraId="671B4598" w14:textId="67DDBFF3" w:rsidR="007A5C95" w:rsidRPr="001B16A7" w:rsidRDefault="007A5C95" w:rsidP="00CC1D15">
            <w:proofErr w:type="spellStart"/>
            <w:r>
              <w:t>Turnock</w:t>
            </w:r>
            <w:proofErr w:type="spellEnd"/>
            <w:r>
              <w:t xml:space="preserve"> 301-311</w:t>
            </w:r>
          </w:p>
        </w:tc>
        <w:tc>
          <w:tcPr>
            <w:tcW w:w="1944" w:type="dxa"/>
          </w:tcPr>
          <w:p w14:paraId="535A6E72" w14:textId="77777777" w:rsidR="007A5C95" w:rsidRDefault="007A5C95" w:rsidP="00CC1D15"/>
        </w:tc>
        <w:tc>
          <w:tcPr>
            <w:tcW w:w="3150" w:type="dxa"/>
          </w:tcPr>
          <w:p w14:paraId="15A748D3" w14:textId="77777777" w:rsidR="007A5C95" w:rsidRDefault="007A5C95" w:rsidP="00505899">
            <w:r>
              <w:t>Film</w:t>
            </w:r>
          </w:p>
          <w:p w14:paraId="4F4BF6F0" w14:textId="4DA17B54" w:rsidR="007A5C95" w:rsidRDefault="007A5C95" w:rsidP="00505899">
            <w:r>
              <w:t>Analysis</w:t>
            </w:r>
          </w:p>
        </w:tc>
      </w:tr>
      <w:tr w:rsidR="007A5C95" w14:paraId="264F29F3" w14:textId="77777777" w:rsidTr="007A5C95">
        <w:trPr>
          <w:trHeight w:val="530"/>
        </w:trPr>
        <w:tc>
          <w:tcPr>
            <w:tcW w:w="522" w:type="dxa"/>
          </w:tcPr>
          <w:p w14:paraId="1A15281C" w14:textId="77777777" w:rsidR="007A5C95" w:rsidRDefault="007A5C95" w:rsidP="00CC1D15">
            <w:pPr>
              <w:rPr>
                <w:b/>
              </w:rPr>
            </w:pPr>
          </w:p>
        </w:tc>
        <w:tc>
          <w:tcPr>
            <w:tcW w:w="617" w:type="dxa"/>
          </w:tcPr>
          <w:p w14:paraId="38B06DB9" w14:textId="77777777" w:rsidR="007A5C95" w:rsidRDefault="007A5C95" w:rsidP="00CC1D15">
            <w:pPr>
              <w:rPr>
                <w:b/>
              </w:rPr>
            </w:pPr>
            <w:proofErr w:type="spellStart"/>
            <w:r>
              <w:rPr>
                <w:b/>
              </w:rPr>
              <w:t>Wk</w:t>
            </w:r>
            <w:proofErr w:type="spellEnd"/>
          </w:p>
          <w:p w14:paraId="636E2AD8" w14:textId="77777777" w:rsidR="007A5C95" w:rsidRPr="00D024E9" w:rsidRDefault="007A5C95" w:rsidP="00CC1D15">
            <w:pPr>
              <w:rPr>
                <w:b/>
              </w:rPr>
            </w:pPr>
            <w:r>
              <w:rPr>
                <w:b/>
              </w:rPr>
              <w:t>8</w:t>
            </w:r>
          </w:p>
        </w:tc>
        <w:tc>
          <w:tcPr>
            <w:tcW w:w="924" w:type="dxa"/>
          </w:tcPr>
          <w:p w14:paraId="146E9C1A" w14:textId="77777777" w:rsidR="007A5C95" w:rsidRPr="00C22EAE" w:rsidRDefault="007A5C95" w:rsidP="00CC1D15">
            <w:pPr>
              <w:rPr>
                <w:b/>
              </w:rPr>
            </w:pPr>
            <w:r>
              <w:rPr>
                <w:b/>
              </w:rPr>
              <w:t>11/17</w:t>
            </w:r>
          </w:p>
        </w:tc>
        <w:tc>
          <w:tcPr>
            <w:tcW w:w="2221" w:type="dxa"/>
          </w:tcPr>
          <w:p w14:paraId="7267600B" w14:textId="4788007A" w:rsidR="007A5C95" w:rsidRDefault="007A5C95" w:rsidP="00CC1D15">
            <w:r>
              <w:t>Giroux 159-176</w:t>
            </w:r>
          </w:p>
        </w:tc>
        <w:tc>
          <w:tcPr>
            <w:tcW w:w="1944" w:type="dxa"/>
          </w:tcPr>
          <w:p w14:paraId="5E71A297" w14:textId="77777777" w:rsidR="007A5C95" w:rsidRDefault="007A5C95" w:rsidP="00CC1D15"/>
        </w:tc>
        <w:tc>
          <w:tcPr>
            <w:tcW w:w="3150" w:type="dxa"/>
          </w:tcPr>
          <w:p w14:paraId="48775D9D" w14:textId="77777777" w:rsidR="007A5C95" w:rsidRDefault="007A5C95" w:rsidP="00CC1D15"/>
        </w:tc>
      </w:tr>
      <w:tr w:rsidR="007A5C95" w14:paraId="076D4994" w14:textId="77777777" w:rsidTr="007A5C95">
        <w:trPr>
          <w:gridBefore w:val="1"/>
          <w:wBefore w:w="522" w:type="dxa"/>
          <w:trHeight w:val="530"/>
        </w:trPr>
        <w:tc>
          <w:tcPr>
            <w:tcW w:w="617" w:type="dxa"/>
          </w:tcPr>
          <w:p w14:paraId="460927EB" w14:textId="77777777" w:rsidR="007A5C95" w:rsidRDefault="007A5C95" w:rsidP="00CC1D15">
            <w:pPr>
              <w:rPr>
                <w:b/>
              </w:rPr>
            </w:pPr>
          </w:p>
        </w:tc>
        <w:tc>
          <w:tcPr>
            <w:tcW w:w="924" w:type="dxa"/>
          </w:tcPr>
          <w:p w14:paraId="684D37A3" w14:textId="77777777" w:rsidR="007A5C95" w:rsidRPr="00C22EAE" w:rsidRDefault="007A5C95" w:rsidP="00CC1D15">
            <w:pPr>
              <w:rPr>
                <w:b/>
              </w:rPr>
            </w:pPr>
            <w:r>
              <w:rPr>
                <w:b/>
              </w:rPr>
              <w:t>11/19</w:t>
            </w:r>
          </w:p>
        </w:tc>
        <w:tc>
          <w:tcPr>
            <w:tcW w:w="2221" w:type="dxa"/>
          </w:tcPr>
          <w:p w14:paraId="755C5D2D" w14:textId="007D796A" w:rsidR="007A5C95" w:rsidRDefault="007A5C95" w:rsidP="00CC1D15">
            <w:r>
              <w:t xml:space="preserve">Hatch </w:t>
            </w:r>
            <w:r w:rsidR="00810732">
              <w:t xml:space="preserve"> 65-74</w:t>
            </w:r>
            <w:bookmarkStart w:id="0" w:name="_GoBack"/>
            <w:bookmarkEnd w:id="0"/>
          </w:p>
        </w:tc>
        <w:tc>
          <w:tcPr>
            <w:tcW w:w="1944" w:type="dxa"/>
          </w:tcPr>
          <w:p w14:paraId="160C7C4A" w14:textId="5CF5BBF0" w:rsidR="007A5C95" w:rsidRDefault="007A5C95" w:rsidP="00CC1D15"/>
        </w:tc>
        <w:tc>
          <w:tcPr>
            <w:tcW w:w="3150" w:type="dxa"/>
          </w:tcPr>
          <w:p w14:paraId="7808DF59" w14:textId="5A37D59B" w:rsidR="007A5C95" w:rsidRDefault="007A5C95" w:rsidP="00CC1D15">
            <w:r>
              <w:t>Peer Review Portfolio</w:t>
            </w:r>
          </w:p>
        </w:tc>
      </w:tr>
      <w:tr w:rsidR="007A5C95" w14:paraId="67E77A70" w14:textId="77777777" w:rsidTr="007A5C95">
        <w:trPr>
          <w:gridBefore w:val="1"/>
          <w:wBefore w:w="522" w:type="dxa"/>
          <w:trHeight w:val="530"/>
        </w:trPr>
        <w:tc>
          <w:tcPr>
            <w:tcW w:w="617" w:type="dxa"/>
          </w:tcPr>
          <w:p w14:paraId="06AC6A24" w14:textId="77777777" w:rsidR="007A5C95" w:rsidRDefault="007A5C95" w:rsidP="00CC1D15">
            <w:pPr>
              <w:rPr>
                <w:b/>
              </w:rPr>
            </w:pPr>
            <w:proofErr w:type="spellStart"/>
            <w:r>
              <w:rPr>
                <w:b/>
              </w:rPr>
              <w:t>Wk</w:t>
            </w:r>
            <w:proofErr w:type="spellEnd"/>
          </w:p>
          <w:p w14:paraId="1F70A379" w14:textId="77777777" w:rsidR="007A5C95" w:rsidRDefault="007A5C95" w:rsidP="00CC1D15">
            <w:pPr>
              <w:rPr>
                <w:b/>
              </w:rPr>
            </w:pPr>
            <w:r>
              <w:rPr>
                <w:b/>
              </w:rPr>
              <w:t>9</w:t>
            </w:r>
          </w:p>
        </w:tc>
        <w:tc>
          <w:tcPr>
            <w:tcW w:w="924" w:type="dxa"/>
          </w:tcPr>
          <w:p w14:paraId="3F3C1BDE" w14:textId="77777777" w:rsidR="007A5C95" w:rsidRDefault="007A5C95" w:rsidP="00CC1D15">
            <w:pPr>
              <w:rPr>
                <w:b/>
              </w:rPr>
            </w:pPr>
            <w:r>
              <w:rPr>
                <w:b/>
              </w:rPr>
              <w:t>11/24</w:t>
            </w:r>
          </w:p>
        </w:tc>
        <w:tc>
          <w:tcPr>
            <w:tcW w:w="2221" w:type="dxa"/>
          </w:tcPr>
          <w:p w14:paraId="0005F55C" w14:textId="23E9168B" w:rsidR="007A5C95" w:rsidRDefault="007A5C95" w:rsidP="00CC1D15">
            <w:r>
              <w:t>Farrell 201-212</w:t>
            </w:r>
          </w:p>
        </w:tc>
        <w:tc>
          <w:tcPr>
            <w:tcW w:w="1944" w:type="dxa"/>
          </w:tcPr>
          <w:p w14:paraId="16F5BB8B" w14:textId="77777777" w:rsidR="007A5C95" w:rsidRDefault="007A5C95" w:rsidP="00CC1D15"/>
        </w:tc>
        <w:tc>
          <w:tcPr>
            <w:tcW w:w="3150" w:type="dxa"/>
          </w:tcPr>
          <w:p w14:paraId="6C287A44" w14:textId="77777777" w:rsidR="007A5C95" w:rsidRDefault="007A5C95" w:rsidP="00CC1D15"/>
        </w:tc>
      </w:tr>
      <w:tr w:rsidR="007A5C95" w14:paraId="4191AE70" w14:textId="77777777" w:rsidTr="007A5C95">
        <w:trPr>
          <w:gridBefore w:val="1"/>
          <w:wBefore w:w="522" w:type="dxa"/>
          <w:trHeight w:val="422"/>
        </w:trPr>
        <w:tc>
          <w:tcPr>
            <w:tcW w:w="617" w:type="dxa"/>
          </w:tcPr>
          <w:p w14:paraId="3650FEB8" w14:textId="77777777" w:rsidR="007A5C95" w:rsidRDefault="007A5C95" w:rsidP="00CC1D15">
            <w:pPr>
              <w:rPr>
                <w:b/>
              </w:rPr>
            </w:pPr>
          </w:p>
        </w:tc>
        <w:tc>
          <w:tcPr>
            <w:tcW w:w="924" w:type="dxa"/>
          </w:tcPr>
          <w:p w14:paraId="5C489F20" w14:textId="77777777" w:rsidR="007A5C95" w:rsidRDefault="007A5C95" w:rsidP="00CC1D15">
            <w:pPr>
              <w:rPr>
                <w:b/>
              </w:rPr>
            </w:pPr>
            <w:r>
              <w:rPr>
                <w:b/>
              </w:rPr>
              <w:t>11/26</w:t>
            </w:r>
          </w:p>
        </w:tc>
        <w:tc>
          <w:tcPr>
            <w:tcW w:w="2221" w:type="dxa"/>
          </w:tcPr>
          <w:p w14:paraId="690D76FF" w14:textId="77777777" w:rsidR="007A5C95" w:rsidRPr="007A5C95" w:rsidRDefault="007A5C95" w:rsidP="00CC1D15">
            <w:pPr>
              <w:rPr>
                <w:b/>
              </w:rPr>
            </w:pPr>
            <w:r w:rsidRPr="007A5C95">
              <w:rPr>
                <w:b/>
              </w:rPr>
              <w:t>TBA</w:t>
            </w:r>
          </w:p>
        </w:tc>
        <w:tc>
          <w:tcPr>
            <w:tcW w:w="1944" w:type="dxa"/>
          </w:tcPr>
          <w:p w14:paraId="0CA0AC19" w14:textId="77777777" w:rsidR="007A5C95" w:rsidRDefault="007A5C95" w:rsidP="00CC1D15"/>
        </w:tc>
        <w:tc>
          <w:tcPr>
            <w:tcW w:w="3150" w:type="dxa"/>
          </w:tcPr>
          <w:p w14:paraId="0AF70544" w14:textId="77777777" w:rsidR="007A5C95" w:rsidRDefault="007A5C95" w:rsidP="00CC1D15"/>
        </w:tc>
      </w:tr>
      <w:tr w:rsidR="007A5C95" w14:paraId="1C0C83AB" w14:textId="77777777" w:rsidTr="007A5C95">
        <w:trPr>
          <w:gridBefore w:val="1"/>
          <w:wBefore w:w="522" w:type="dxa"/>
          <w:trHeight w:val="530"/>
        </w:trPr>
        <w:tc>
          <w:tcPr>
            <w:tcW w:w="617" w:type="dxa"/>
          </w:tcPr>
          <w:p w14:paraId="0CDDC307" w14:textId="77777777" w:rsidR="007A5C95" w:rsidRDefault="007A5C95" w:rsidP="00CC1D15">
            <w:pPr>
              <w:rPr>
                <w:b/>
              </w:rPr>
            </w:pPr>
            <w:proofErr w:type="spellStart"/>
            <w:r>
              <w:rPr>
                <w:b/>
              </w:rPr>
              <w:t>Wk</w:t>
            </w:r>
            <w:proofErr w:type="spellEnd"/>
          </w:p>
          <w:p w14:paraId="328F89D5" w14:textId="77777777" w:rsidR="007A5C95" w:rsidRDefault="007A5C95" w:rsidP="00CC1D15">
            <w:pPr>
              <w:rPr>
                <w:b/>
              </w:rPr>
            </w:pPr>
            <w:r>
              <w:rPr>
                <w:b/>
              </w:rPr>
              <w:t>10</w:t>
            </w:r>
          </w:p>
        </w:tc>
        <w:tc>
          <w:tcPr>
            <w:tcW w:w="924" w:type="dxa"/>
          </w:tcPr>
          <w:p w14:paraId="47A78340" w14:textId="77777777" w:rsidR="007A5C95" w:rsidRDefault="007A5C95" w:rsidP="00CC1D15">
            <w:pPr>
              <w:rPr>
                <w:b/>
              </w:rPr>
            </w:pPr>
            <w:r>
              <w:rPr>
                <w:b/>
              </w:rPr>
              <w:t>12/1</w:t>
            </w:r>
          </w:p>
        </w:tc>
        <w:tc>
          <w:tcPr>
            <w:tcW w:w="2221" w:type="dxa"/>
          </w:tcPr>
          <w:p w14:paraId="0063040C" w14:textId="77777777" w:rsidR="007A5C95" w:rsidRDefault="007A5C95" w:rsidP="00CC1D15">
            <w:r>
              <w:t>Group Presentations</w:t>
            </w:r>
          </w:p>
        </w:tc>
        <w:tc>
          <w:tcPr>
            <w:tcW w:w="1944" w:type="dxa"/>
          </w:tcPr>
          <w:p w14:paraId="79DD8BD6" w14:textId="77777777" w:rsidR="007A5C95" w:rsidRDefault="007A5C95" w:rsidP="00CC1D15"/>
        </w:tc>
        <w:tc>
          <w:tcPr>
            <w:tcW w:w="3150" w:type="dxa"/>
          </w:tcPr>
          <w:p w14:paraId="434A7F90" w14:textId="1ACC9434" w:rsidR="007A5C95" w:rsidRDefault="007A5C95" w:rsidP="00CC1D15">
            <w:r>
              <w:t>Send me a copy of your slides</w:t>
            </w:r>
          </w:p>
        </w:tc>
      </w:tr>
      <w:tr w:rsidR="007A5C95" w14:paraId="133D8873" w14:textId="77777777" w:rsidTr="007A5C95">
        <w:trPr>
          <w:gridBefore w:val="1"/>
          <w:wBefore w:w="522" w:type="dxa"/>
          <w:trHeight w:val="530"/>
        </w:trPr>
        <w:tc>
          <w:tcPr>
            <w:tcW w:w="617" w:type="dxa"/>
          </w:tcPr>
          <w:p w14:paraId="2723EE1F" w14:textId="77777777" w:rsidR="007A5C95" w:rsidRDefault="007A5C95" w:rsidP="00CC1D15">
            <w:pPr>
              <w:rPr>
                <w:b/>
              </w:rPr>
            </w:pPr>
          </w:p>
        </w:tc>
        <w:tc>
          <w:tcPr>
            <w:tcW w:w="924" w:type="dxa"/>
          </w:tcPr>
          <w:p w14:paraId="2872DB2D" w14:textId="77777777" w:rsidR="007A5C95" w:rsidRDefault="007A5C95" w:rsidP="00CC1D15">
            <w:pPr>
              <w:rPr>
                <w:b/>
              </w:rPr>
            </w:pPr>
            <w:r>
              <w:rPr>
                <w:b/>
              </w:rPr>
              <w:t>12/3</w:t>
            </w:r>
          </w:p>
        </w:tc>
        <w:tc>
          <w:tcPr>
            <w:tcW w:w="2221" w:type="dxa"/>
          </w:tcPr>
          <w:p w14:paraId="594F24DD" w14:textId="77777777" w:rsidR="007A5C95" w:rsidRDefault="007A5C95" w:rsidP="00CC1D15">
            <w:r>
              <w:t>Group Presentations</w:t>
            </w:r>
          </w:p>
        </w:tc>
        <w:tc>
          <w:tcPr>
            <w:tcW w:w="1944" w:type="dxa"/>
          </w:tcPr>
          <w:p w14:paraId="3731EEF4" w14:textId="77777777" w:rsidR="007A5C95" w:rsidRDefault="007A5C95" w:rsidP="00CC1D15"/>
        </w:tc>
        <w:tc>
          <w:tcPr>
            <w:tcW w:w="3150" w:type="dxa"/>
          </w:tcPr>
          <w:p w14:paraId="11A8C941" w14:textId="61F7CA2A" w:rsidR="007A5C95" w:rsidRDefault="007A5C95" w:rsidP="00CC1D15">
            <w:r>
              <w:t>Don’t forget to hand in your Peer Comments form</w:t>
            </w:r>
          </w:p>
        </w:tc>
      </w:tr>
    </w:tbl>
    <w:p w14:paraId="3AA86258" w14:textId="77777777" w:rsidR="00C96E75" w:rsidRDefault="00C96E75" w:rsidP="00C96E75"/>
    <w:p w14:paraId="68D19725" w14:textId="77777777" w:rsidR="00C96E75" w:rsidRDefault="00C96E75" w:rsidP="00C96E75"/>
    <w:p w14:paraId="4BA043BA" w14:textId="77777777" w:rsidR="00C96E75" w:rsidRDefault="00C96E75" w:rsidP="00C96E75"/>
    <w:p w14:paraId="5E5315E1" w14:textId="77777777" w:rsidR="00C96E75" w:rsidRDefault="00C96E75" w:rsidP="00C96E75"/>
    <w:p w14:paraId="75EC7473" w14:textId="77777777" w:rsidR="00C96E75" w:rsidRDefault="00C96E75" w:rsidP="00680D57"/>
    <w:sectPr w:rsidR="00C96E75">
      <w:footerReference w:type="even" r:id="rId18"/>
      <w:footerReference w:type="defaul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C5D46" w14:textId="77777777" w:rsidR="002E5CD2" w:rsidRDefault="002E5CD2">
      <w:r>
        <w:separator/>
      </w:r>
    </w:p>
  </w:endnote>
  <w:endnote w:type="continuationSeparator" w:id="0">
    <w:p w14:paraId="23C0156A" w14:textId="77777777" w:rsidR="002E5CD2" w:rsidRDefault="002E5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erpetua Titling MT">
    <w:panose1 w:val="020205020605050208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Britannic Bold">
    <w:panose1 w:val="020B0903060703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B1114" w14:textId="77777777" w:rsidR="002E5CD2" w:rsidRDefault="002E5CD2">
    <w:pPr>
      <w:pStyle w:val="Footer"/>
    </w:pPr>
    <w:proofErr w:type="spellStart"/>
    <w:r>
      <w:t>Sinq</w:t>
    </w:r>
    <w:proofErr w:type="spellEnd"/>
    <w:r>
      <w:t xml:space="preserve"> 254: Popular Culture</w:t>
    </w:r>
    <w:r>
      <w:tab/>
    </w:r>
    <w:r>
      <w:tab/>
      <w:t>Batchelder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3E40E" w14:textId="77777777" w:rsidR="002E5CD2" w:rsidRDefault="002E5CD2">
    <w:pPr>
      <w:pStyle w:val="Footer"/>
    </w:pPr>
    <w:proofErr w:type="gramStart"/>
    <w:r>
      <w:t>Unst254c :</w:t>
    </w:r>
    <w:proofErr w:type="gramEnd"/>
    <w:r>
      <w:t xml:space="preserve"> Popular Culture</w:t>
    </w:r>
    <w:r>
      <w:tab/>
    </w:r>
    <w:r>
      <w:tab/>
      <w:t>Batchelder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C5D70" w14:textId="77777777" w:rsidR="002E5CD2" w:rsidRDefault="002E5CD2">
      <w:r>
        <w:separator/>
      </w:r>
    </w:p>
  </w:footnote>
  <w:footnote w:type="continuationSeparator" w:id="0">
    <w:p w14:paraId="1906078A" w14:textId="77777777" w:rsidR="002E5CD2" w:rsidRDefault="002E5CD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8133E"/>
    <w:multiLevelType w:val="multilevel"/>
    <w:tmpl w:val="D6FE7348"/>
    <w:lvl w:ilvl="0">
      <w:start w:val="1"/>
      <w:numFmt w:val="decimal"/>
      <w:lvlText w:val="%1."/>
      <w:lvlJc w:val="left"/>
      <w:pPr>
        <w:tabs>
          <w:tab w:val="num" w:pos="360"/>
        </w:tabs>
        <w:ind w:left="36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209A6D88"/>
    <w:multiLevelType w:val="multilevel"/>
    <w:tmpl w:val="A928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E75"/>
    <w:rsid w:val="0004163F"/>
    <w:rsid w:val="000428CD"/>
    <w:rsid w:val="000E120D"/>
    <w:rsid w:val="001B0965"/>
    <w:rsid w:val="001B76F4"/>
    <w:rsid w:val="001F26B0"/>
    <w:rsid w:val="002D48D9"/>
    <w:rsid w:val="002E5CD2"/>
    <w:rsid w:val="003A5BF7"/>
    <w:rsid w:val="00505899"/>
    <w:rsid w:val="0057798E"/>
    <w:rsid w:val="005E0B14"/>
    <w:rsid w:val="00680D57"/>
    <w:rsid w:val="006A171A"/>
    <w:rsid w:val="00786450"/>
    <w:rsid w:val="007A5C95"/>
    <w:rsid w:val="007B054E"/>
    <w:rsid w:val="00810732"/>
    <w:rsid w:val="0093011D"/>
    <w:rsid w:val="009768C5"/>
    <w:rsid w:val="00B91AB0"/>
    <w:rsid w:val="00BD0F06"/>
    <w:rsid w:val="00C24D03"/>
    <w:rsid w:val="00C96E75"/>
    <w:rsid w:val="00CC1D15"/>
    <w:rsid w:val="00E5012D"/>
    <w:rsid w:val="00FA730C"/>
    <w:rsid w:val="00FB29C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40C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E75"/>
    <w:pPr>
      <w:spacing w:after="0"/>
    </w:pPr>
    <w:rPr>
      <w:rFonts w:ascii="Palatino" w:eastAsia="Times" w:hAnsi="Palatino"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96E75"/>
    <w:rPr>
      <w:color w:val="0000FF"/>
      <w:u w:val="single"/>
    </w:rPr>
  </w:style>
  <w:style w:type="paragraph" w:styleId="Footer">
    <w:name w:val="footer"/>
    <w:basedOn w:val="Normal"/>
    <w:link w:val="FooterChar"/>
    <w:rsid w:val="00C96E75"/>
    <w:pPr>
      <w:tabs>
        <w:tab w:val="center" w:pos="4320"/>
        <w:tab w:val="right" w:pos="8640"/>
      </w:tabs>
    </w:pPr>
  </w:style>
  <w:style w:type="character" w:customStyle="1" w:styleId="FooterChar">
    <w:name w:val="Footer Char"/>
    <w:basedOn w:val="DefaultParagraphFont"/>
    <w:link w:val="Footer"/>
    <w:rsid w:val="00C96E75"/>
    <w:rPr>
      <w:rFonts w:ascii="Palatino" w:eastAsia="Times" w:hAnsi="Palatino" w:cs="Times New Roman"/>
      <w:szCs w:val="20"/>
      <w:lang w:eastAsia="en-US"/>
    </w:rPr>
  </w:style>
  <w:style w:type="table" w:styleId="TableElegant">
    <w:name w:val="Table Elegant"/>
    <w:basedOn w:val="TableNormal"/>
    <w:rsid w:val="00C96E75"/>
    <w:pPr>
      <w:spacing w:after="0"/>
    </w:pPr>
    <w:rPr>
      <w:rFonts w:ascii="Times New Roman" w:eastAsia="Times New Roman" w:hAnsi="Times New Roman" w:cs="Times New Roman"/>
      <w:sz w:val="20"/>
      <w:szCs w:val="20"/>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2D48D9"/>
    <w:pPr>
      <w:jc w:val="center"/>
    </w:pPr>
    <w:rPr>
      <w:rFonts w:ascii="Times New Roman" w:eastAsia="Times New Roman" w:hAnsi="Times New Roman"/>
      <w:b/>
      <w:bCs/>
      <w:sz w:val="32"/>
      <w:szCs w:val="24"/>
    </w:rPr>
  </w:style>
  <w:style w:type="character" w:customStyle="1" w:styleId="SubtitleChar">
    <w:name w:val="Subtitle Char"/>
    <w:basedOn w:val="DefaultParagraphFont"/>
    <w:link w:val="Subtitle"/>
    <w:rsid w:val="002D48D9"/>
    <w:rPr>
      <w:rFonts w:ascii="Times New Roman" w:eastAsia="Times New Roman" w:hAnsi="Times New Roman" w:cs="Times New Roman"/>
      <w:b/>
      <w:bCs/>
      <w:sz w:val="32"/>
      <w:lang w:eastAsia="en-US"/>
    </w:rPr>
  </w:style>
  <w:style w:type="paragraph" w:styleId="BalloonText">
    <w:name w:val="Balloon Text"/>
    <w:basedOn w:val="Normal"/>
    <w:link w:val="BalloonTextChar"/>
    <w:uiPriority w:val="99"/>
    <w:semiHidden/>
    <w:unhideWhenUsed/>
    <w:rsid w:val="002D48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48D9"/>
    <w:rPr>
      <w:rFonts w:ascii="Lucida Grande" w:eastAsia="Times" w:hAnsi="Lucida Grande" w:cs="Lucida Grande"/>
      <w:sz w:val="18"/>
      <w:szCs w:val="18"/>
      <w:lang w:eastAsia="en-US"/>
    </w:rPr>
  </w:style>
  <w:style w:type="character" w:styleId="FollowedHyperlink">
    <w:name w:val="FollowedHyperlink"/>
    <w:basedOn w:val="DefaultParagraphFont"/>
    <w:uiPriority w:val="99"/>
    <w:semiHidden/>
    <w:unhideWhenUsed/>
    <w:rsid w:val="002D48D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E75"/>
    <w:pPr>
      <w:spacing w:after="0"/>
    </w:pPr>
    <w:rPr>
      <w:rFonts w:ascii="Palatino" w:eastAsia="Times" w:hAnsi="Palatino"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96E75"/>
    <w:rPr>
      <w:color w:val="0000FF"/>
      <w:u w:val="single"/>
    </w:rPr>
  </w:style>
  <w:style w:type="paragraph" w:styleId="Footer">
    <w:name w:val="footer"/>
    <w:basedOn w:val="Normal"/>
    <w:link w:val="FooterChar"/>
    <w:rsid w:val="00C96E75"/>
    <w:pPr>
      <w:tabs>
        <w:tab w:val="center" w:pos="4320"/>
        <w:tab w:val="right" w:pos="8640"/>
      </w:tabs>
    </w:pPr>
  </w:style>
  <w:style w:type="character" w:customStyle="1" w:styleId="FooterChar">
    <w:name w:val="Footer Char"/>
    <w:basedOn w:val="DefaultParagraphFont"/>
    <w:link w:val="Footer"/>
    <w:rsid w:val="00C96E75"/>
    <w:rPr>
      <w:rFonts w:ascii="Palatino" w:eastAsia="Times" w:hAnsi="Palatino" w:cs="Times New Roman"/>
      <w:szCs w:val="20"/>
      <w:lang w:eastAsia="en-US"/>
    </w:rPr>
  </w:style>
  <w:style w:type="table" w:styleId="TableElegant">
    <w:name w:val="Table Elegant"/>
    <w:basedOn w:val="TableNormal"/>
    <w:rsid w:val="00C96E75"/>
    <w:pPr>
      <w:spacing w:after="0"/>
    </w:pPr>
    <w:rPr>
      <w:rFonts w:ascii="Times New Roman" w:eastAsia="Times New Roman" w:hAnsi="Times New Roman" w:cs="Times New Roman"/>
      <w:sz w:val="20"/>
      <w:szCs w:val="20"/>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2D48D9"/>
    <w:pPr>
      <w:jc w:val="center"/>
    </w:pPr>
    <w:rPr>
      <w:rFonts w:ascii="Times New Roman" w:eastAsia="Times New Roman" w:hAnsi="Times New Roman"/>
      <w:b/>
      <w:bCs/>
      <w:sz w:val="32"/>
      <w:szCs w:val="24"/>
    </w:rPr>
  </w:style>
  <w:style w:type="character" w:customStyle="1" w:styleId="SubtitleChar">
    <w:name w:val="Subtitle Char"/>
    <w:basedOn w:val="DefaultParagraphFont"/>
    <w:link w:val="Subtitle"/>
    <w:rsid w:val="002D48D9"/>
    <w:rPr>
      <w:rFonts w:ascii="Times New Roman" w:eastAsia="Times New Roman" w:hAnsi="Times New Roman" w:cs="Times New Roman"/>
      <w:b/>
      <w:bCs/>
      <w:sz w:val="32"/>
      <w:lang w:eastAsia="en-US"/>
    </w:rPr>
  </w:style>
  <w:style w:type="paragraph" w:styleId="BalloonText">
    <w:name w:val="Balloon Text"/>
    <w:basedOn w:val="Normal"/>
    <w:link w:val="BalloonTextChar"/>
    <w:uiPriority w:val="99"/>
    <w:semiHidden/>
    <w:unhideWhenUsed/>
    <w:rsid w:val="002D48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48D9"/>
    <w:rPr>
      <w:rFonts w:ascii="Lucida Grande" w:eastAsia="Times" w:hAnsi="Lucida Grande" w:cs="Lucida Grande"/>
      <w:sz w:val="18"/>
      <w:szCs w:val="18"/>
      <w:lang w:eastAsia="en-US"/>
    </w:rPr>
  </w:style>
  <w:style w:type="character" w:styleId="FollowedHyperlink">
    <w:name w:val="FollowedHyperlink"/>
    <w:basedOn w:val="DefaultParagraphFont"/>
    <w:uiPriority w:val="99"/>
    <w:semiHidden/>
    <w:unhideWhenUsed/>
    <w:rsid w:val="002D48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974463">
      <w:bodyDiv w:val="1"/>
      <w:marLeft w:val="0"/>
      <w:marRight w:val="0"/>
      <w:marTop w:val="0"/>
      <w:marBottom w:val="0"/>
      <w:divBdr>
        <w:top w:val="none" w:sz="0" w:space="0" w:color="auto"/>
        <w:left w:val="none" w:sz="0" w:space="0" w:color="auto"/>
        <w:bottom w:val="none" w:sz="0" w:space="0" w:color="auto"/>
        <w:right w:val="none" w:sz="0" w:space="0" w:color="auto"/>
      </w:divBdr>
    </w:div>
    <w:div w:id="945965734">
      <w:bodyDiv w:val="1"/>
      <w:marLeft w:val="0"/>
      <w:marRight w:val="0"/>
      <w:marTop w:val="0"/>
      <w:marBottom w:val="0"/>
      <w:divBdr>
        <w:top w:val="none" w:sz="0" w:space="0" w:color="auto"/>
        <w:left w:val="none" w:sz="0" w:space="0" w:color="auto"/>
        <w:bottom w:val="none" w:sz="0" w:space="0" w:color="auto"/>
        <w:right w:val="none" w:sz="0" w:space="0" w:color="auto"/>
      </w:divBdr>
      <w:divsChild>
        <w:div w:id="2005890794">
          <w:marLeft w:val="0"/>
          <w:marRight w:val="0"/>
          <w:marTop w:val="0"/>
          <w:marBottom w:val="0"/>
          <w:divBdr>
            <w:top w:val="none" w:sz="0" w:space="0" w:color="auto"/>
            <w:left w:val="none" w:sz="0" w:space="0" w:color="auto"/>
            <w:bottom w:val="none" w:sz="0" w:space="0" w:color="auto"/>
            <w:right w:val="none" w:sz="0" w:space="0" w:color="auto"/>
          </w:divBdr>
          <w:divsChild>
            <w:div w:id="1949727585">
              <w:marLeft w:val="0"/>
              <w:marRight w:val="0"/>
              <w:marTop w:val="0"/>
              <w:marBottom w:val="0"/>
              <w:divBdr>
                <w:top w:val="none" w:sz="0" w:space="0" w:color="auto"/>
                <w:left w:val="none" w:sz="0" w:space="0" w:color="auto"/>
                <w:bottom w:val="none" w:sz="0" w:space="0" w:color="auto"/>
                <w:right w:val="none" w:sz="0" w:space="0" w:color="auto"/>
              </w:divBdr>
            </w:div>
          </w:divsChild>
        </w:div>
        <w:div w:id="1825967006">
          <w:marLeft w:val="0"/>
          <w:marRight w:val="0"/>
          <w:marTop w:val="0"/>
          <w:marBottom w:val="0"/>
          <w:divBdr>
            <w:top w:val="none" w:sz="0" w:space="0" w:color="auto"/>
            <w:left w:val="none" w:sz="0" w:space="0" w:color="auto"/>
            <w:bottom w:val="none" w:sz="0" w:space="0" w:color="auto"/>
            <w:right w:val="none" w:sz="0" w:space="0" w:color="auto"/>
          </w:divBdr>
          <w:divsChild>
            <w:div w:id="3012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04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wmf"/><Relationship Id="rId11" Type="http://schemas.openxmlformats.org/officeDocument/2006/relationships/image" Target="media/image3.png"/><Relationship Id="rId12" Type="http://schemas.openxmlformats.org/officeDocument/2006/relationships/hyperlink" Target="http://www.ess.pdx.edu/osa/osa_" TargetMode="External"/><Relationship Id="rId13" Type="http://schemas.openxmlformats.org/officeDocument/2006/relationships/image" Target="media/image4.emf"/><Relationship Id="rId14" Type="http://schemas.openxmlformats.org/officeDocument/2006/relationships/image" Target="media/image5.wmf"/><Relationship Id="rId15" Type="http://schemas.openxmlformats.org/officeDocument/2006/relationships/image" Target="media/image6.wmf"/><Relationship Id="rId16" Type="http://schemas.openxmlformats.org/officeDocument/2006/relationships/image" Target="media/image7.emf"/><Relationship Id="rId17" Type="http://schemas.openxmlformats.org/officeDocument/2006/relationships/image" Target="media/image8.wmf"/><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wbatch@pdx.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1288</Words>
  <Characters>7345</Characters>
  <Application>Microsoft Macintosh Word</Application>
  <DocSecurity>0</DocSecurity>
  <Lines>61</Lines>
  <Paragraphs>17</Paragraphs>
  <ScaleCrop>false</ScaleCrop>
  <Company/>
  <LinksUpToDate>false</LinksUpToDate>
  <CharactersWithSpaces>8616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Webster Batchelder</dc:creator>
  <cp:keywords/>
  <dc:description/>
  <cp:lastModifiedBy>Leslie Webster Batchelder</cp:lastModifiedBy>
  <cp:revision>2</cp:revision>
  <cp:lastPrinted>2014-09-28T21:25:00Z</cp:lastPrinted>
  <dcterms:created xsi:type="dcterms:W3CDTF">2014-09-28T22:13:00Z</dcterms:created>
  <dcterms:modified xsi:type="dcterms:W3CDTF">2014-09-28T22:13:00Z</dcterms:modified>
</cp:coreProperties>
</file>